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36609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56"/>
          <w:szCs w:val="56"/>
          <w:rtl w:val="0"/>
        </w:rPr>
        <w:t xml:space="preserve">De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56"/>
          <w:szCs w:val="56"/>
          <w:rtl w:val="0"/>
        </w:rPr>
        <w:t xml:space="preserve">job description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56"/>
          <w:szCs w:val="56"/>
          <w:rtl w:val="0"/>
        </w:rPr>
        <w:t xml:space="preserve"> al perfil ideal: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56"/>
          <w:szCs w:val="56"/>
          <w:rtl w:val="0"/>
        </w:rPr>
        <w:t xml:space="preserve">Steelter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56"/>
          <w:szCs w:val="56"/>
          <w:rtl w:val="0"/>
        </w:rPr>
        <w:t xml:space="preserve"> automatiza la creación de perfiles de referencia con 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La herramienta, en solo 30 segundos, genera una presentación que identifica e incluye las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clave de ese rol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Esta nueva funcionalidad de la plataforma permite a las compañías agilizar las contrataciones, mayor previsión en las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expectativas de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desempeño y una mayor coherencia entre la definición del puesto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y la cultura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Este es el primer lanzamiento de una serie de nuevas funcionalidades que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Steelter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ha desarrollado con inteligencia artificial y que, a lo largo de 2026, incorporará nuevas aplicaciones para seguir mecanizando procesos de selección y de desarrollo del talento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Barcelona, 27 de enero de 2026.–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Steelter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plataforma especializada en gestión del talento, iniciará, a lo largo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2026,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el despliegue progresivo de nuevas funcionalidades de inteligencia artificial, desarrolladas a partir de agentes de IA propios, con el objetivo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ahorrar tiempo y mejorar la consistencia en la definición de perfiles profesionales.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primera de estas innovaciones es 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creación automática de perfiles de referencia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una funcionalidad diseñada para ayudar a las empresas a definir con mayor precisión el perfil ideal de cada puesto y agilizar los procesos de selección y desarrollo interno.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herramienta permite al usuario cargar la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job description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del puesto en la plataforma, que es analizada por la inteligencia artificial interna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Steelter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identificar habilidades, responsabilidades y requisitos alineados con su modelo propio de evaluación, basado en 26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partir de este análisis, el sistema genera, en menos de 30 segundos, un perfil de referencia ideal, compuesto por entre 8 y 12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clave para el desempeño del rol. Cada una de estas habilidades va acompañada de una justificación detallada que explica su relevancia y su relación directa con las funciones del puesto. El perfil resultante es editable y puede adaptarse fácilmente al contexto y a los criterios específicos de cada organización.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perfil de referencia permite visualizar de forma clara y objetiva el grado de alineación -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match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entre los candidatos evaluados y los requisitos reales del puesto, facilitando decisiones más rápidas y consistentes. De este modo, la plataforma permite  reducir significativamente los tiempos de contratación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 mejorar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eficiencia de los procesos de selección, uno de los principales retos actuales de los departamentos de Recursos Humanos.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Beneficios para los equipos de RRHH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incorporación de perfiles de referencia generados con IA aporta ventajas directas a los equipos de RRHH como: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Optimización del proceso: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 reduce el tiempo operativo en la construcción de perfiles, liberando recursos para otras tareas estratégicas.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Contrataciones más ágiles: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 disponer de un perfil de referencia listo, los equipos pueden visualizar rápidamente el match entre candidatos y puestos sin invertir horas en su creación.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Decisiones basadas en datos: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justificación de cada habilidad seleccionada respalda las decisiones con evidencia objetiva.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su vez, para las organizaciones esta funcionalidad se traduce en mejorar la calidad de las incorporaciones de personal, garantizar la coherencia entre las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requeridas y la cultura de la organización, así como elevar la efectividad de los procesos de selección y promoción interna.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esta nueva funcionalidad basada en IA, e incorporada a la suscripción PRO de la herramienta,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Steelter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da un paso decisivo hacia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procesos de selección más eficientes, objetivos y estratégicos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marcando un nuevo estándar en la gestión de talento basada en la analítica de datos que, hasta ahora, eran subjetivos.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Sobre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Steelter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Steelter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es una plataforma SaaS especializada en la gestión del talento que analiza hasta 26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soft skills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agrupadas en competencias, actitudes y valores. Esta compañía española nació con la misión de redefinir cómo se descubre, desarrolla y potencia el talento en las organizaciones, y se ha convertido en una pieza esencial para organizaciones que buscan alinear el talento de empleados con su cultura y valores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Siguiendo este compromiso, la compañía ha anunciado el desarrollo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nuevas funcionalidades basadas y realizadas por diversos agentes de IA propios,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se irán incorporando a la herramienta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Steelter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lo largo de 2026, orientadas a ahorrar tiempo y mejorar la consistencia en la definición de perfiles profesionales.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bCs w:val="1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Mirella Palafox: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Tel.: 91 302 28 60 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700" w:top="1700" w:left="1598" w:right="15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240" w:before="240" w:lineRule="auto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4667250</wp:posOffset>
          </wp:positionH>
          <wp:positionV relativeFrom="paragraph">
            <wp:posOffset>-342897</wp:posOffset>
          </wp:positionV>
          <wp:extent cx="1617009" cy="528638"/>
          <wp:effectExtent b="0" l="0" r="0" t="0"/>
          <wp:wrapSquare wrapText="bothSides" distB="114300" distT="11430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7009" cy="528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ion">
    <w:name w:val="Revision"/>
    <w:hidden w:val="1"/>
    <w:uiPriority w:val="99"/>
    <w:semiHidden w:val="1"/>
    <w:rsid w:val="00322E3D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322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322E3D"/>
    <w:rPr>
      <w:rFonts w:ascii="Arial" w:cs="Arial" w:eastAsia="Arial" w:hAnsi="Arial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22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322E3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22E3D"/>
    <w:rPr>
      <w:b w:val="1"/>
      <w:bCs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140AD5"/>
    <w:pPr>
      <w:tabs>
        <w:tab w:val="center" w:pos="4252"/>
        <w:tab w:val="right" w:pos="8504"/>
      </w:tabs>
    </w:pPr>
    <w:rPr>
      <w:rFonts w:ascii="Arial" w:cs="Arial" w:eastAsia="Arial" w:hAnsi="Arial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140AD5"/>
  </w:style>
  <w:style w:type="paragraph" w:styleId="Footer">
    <w:name w:val="footer"/>
    <w:basedOn w:val="Normal"/>
    <w:link w:val="FooterChar"/>
    <w:uiPriority w:val="99"/>
    <w:unhideWhenUsed w:val="1"/>
    <w:rsid w:val="00140AD5"/>
    <w:pPr>
      <w:tabs>
        <w:tab w:val="center" w:pos="4252"/>
        <w:tab w:val="right" w:pos="8504"/>
      </w:tabs>
    </w:pPr>
    <w:rPr>
      <w:rFonts w:ascii="Arial" w:cs="Arial" w:eastAsia="Arial" w:hAnsi="Arial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140AD5"/>
  </w:style>
  <w:style w:type="paragraph" w:styleId="p1" w:customStyle="1">
    <w:name w:val="p1"/>
    <w:basedOn w:val="Normal"/>
    <w:rsid w:val="007A4340"/>
    <w:pPr>
      <w:spacing w:after="100" w:afterAutospacing="1" w:before="100" w:beforeAutospacing="1"/>
    </w:pPr>
  </w:style>
  <w:style w:type="paragraph" w:styleId="NormalWeb">
    <w:name w:val="Normal (Web)"/>
    <w:basedOn w:val="Normal"/>
    <w:uiPriority w:val="99"/>
    <w:unhideWhenUsed w:val="1"/>
    <w:rsid w:val="007A4340"/>
    <w:pPr>
      <w:spacing w:after="100" w:afterAutospacing="1" w:before="100" w:beforeAutospacing="1"/>
    </w:pPr>
  </w:style>
  <w:style w:type="paragraph" w:styleId="ListParagraph">
    <w:name w:val="List Paragraph"/>
    <w:basedOn w:val="Normal"/>
    <w:uiPriority w:val="34"/>
    <w:qFormat w:val="1"/>
    <w:rsid w:val="007A4340"/>
    <w:pPr>
      <w:ind w:left="720"/>
      <w:contextualSpacing w:val="1"/>
    </w:pPr>
  </w:style>
  <w:style w:type="paragraph" w:styleId="p2" w:customStyle="1">
    <w:name w:val="p2"/>
    <w:basedOn w:val="Normal"/>
    <w:rsid w:val="007A4340"/>
    <w:pPr>
      <w:spacing w:after="100" w:afterAutospacing="1" w:before="100" w:beforeAutospacing="1"/>
    </w:pPr>
  </w:style>
  <w:style w:type="character" w:styleId="s1" w:customStyle="1">
    <w:name w:val="s1"/>
    <w:basedOn w:val="DefaultParagraphFont"/>
    <w:rsid w:val="00692141"/>
  </w:style>
  <w:style w:type="character" w:styleId="Strong">
    <w:name w:val="Strong"/>
    <w:basedOn w:val="DefaultParagraphFont"/>
    <w:uiPriority w:val="22"/>
    <w:qFormat w:val="1"/>
    <w:rsid w:val="00D5485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rella.palafox@actitud.es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elter.com/" TargetMode="External"/><Relationship Id="rId8" Type="http://schemas.openxmlformats.org/officeDocument/2006/relationships/hyperlink" Target="http://www.steelte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7RvEQxKl1Fvj9gJFZqKtUKUT/w==">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2026-01-09T13:32:00Z</dcterms:created>
  <dc:creator>Jose Carlos Martinez Sabater</dc:creator>
</cp:coreProperties>
</file>