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IMC Toys Global analiza las tendencias de este año,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Cómo han evolucionado los gustos de los niños en los últimos años</w:t>
      </w: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 influencia de las redes sociales impulsa a muchos niños hacia actividades digitales y estéticas</w:t>
      </w:r>
    </w:p>
    <w:p w:rsidR="00000000" w:rsidDel="00000000" w:rsidP="00000000" w:rsidRDefault="00000000" w:rsidRPr="00000000" w14:paraId="00000004">
      <w:pPr>
        <w:spacing w:after="0" w:before="0" w:lineRule="auto"/>
        <w:ind w:left="720" w:firstLine="0"/>
        <w:jc w:val="both"/>
        <w:rPr>
          <w:b w:val="1"/>
          <w:bCs w:val="1"/>
          <w:i w:val="1"/>
          <w:i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Desde IMC Toys Global proponen centrar la oferta navideña en productos que estimulen la imaginación y las emociones de los niños</w:t>
      </w:r>
    </w:p>
    <w:p w:rsidR="00000000" w:rsidDel="00000000" w:rsidP="00000000" w:rsidRDefault="00000000" w:rsidRPr="00000000" w14:paraId="00000006">
      <w:pPr>
        <w:spacing w:after="0" w:before="0" w:lineRule="auto"/>
        <w:ind w:left="72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</w:rPr>
        <w:drawing>
          <wp:inline distB="114300" distT="114300" distL="114300" distR="114300">
            <wp:extent cx="2911701" cy="291170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1701" cy="29117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Madrid, 16 de diciembre de 2025.- </w:t>
      </w:r>
      <w:r w:rsidDel="00000000" w:rsidR="00000000" w:rsidRPr="00000000">
        <w:rPr>
          <w:rtl w:val="0"/>
        </w:rPr>
        <w:t xml:space="preserve">En apenas una década, las preferencias de los niños y niñas han cambiado de manera notable, especialmente en el caso de estas últimas. Antes predominaban los juegos que </w:t>
      </w:r>
      <w:r w:rsidDel="00000000" w:rsidR="00000000" w:rsidRPr="00000000">
        <w:rPr>
          <w:rtl w:val="0"/>
        </w:rPr>
        <w:t xml:space="preserve">estimulaban</w:t>
      </w:r>
      <w:r w:rsidDel="00000000" w:rsidR="00000000" w:rsidRPr="00000000">
        <w:rPr>
          <w:rtl w:val="0"/>
        </w:rPr>
        <w:t xml:space="preserve"> la creatividad -muñecas, disfraces, construcciones o juegos de mesa-, pero ahora muchas niñas muestran preferencia por actividades relacionadas con la estética, como el maquillaje o el cuidado de la piel. Los niños, que solían jugar con juguetes de construcción o practicar deportes al aire libre, dedican más tiempo a videojuegos y contenidos digitales.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cambio se debe principalmente a la influencia de internet, las redes sociales y los medios, que presentan modelos y tendencias que los menores imitan, orientando su atención hacia la apariencia y el contenido online más que hacia el juego creativo o la actividad física.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Una necesidad de juego más allá de las pantallas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Enfocarse desde tan pequeños en la apariencia, las modas o la validación digital puede afectar el desarrollo emocional. </w:t>
      </w:r>
      <w:r w:rsidDel="00000000" w:rsidR="00000000" w:rsidRPr="00000000">
        <w:rPr>
          <w:rtl w:val="0"/>
        </w:rPr>
        <w:t xml:space="preserve">Por eso, de cara a la Navidad, es clave que padres, educadores y marcas apuesten por juguetes que equilibren diversión y desarrollo, ofreciendo alternativas que vuelvan a conectar a los niños con el juego libre, la imaginación y el aprendizaje.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este contexto, destacan iniciativas como </w:t>
      </w:r>
      <w:r w:rsidDel="00000000" w:rsidR="00000000" w:rsidRPr="00000000">
        <w:rPr>
          <w:b w:val="1"/>
          <w:bCs w:val="1"/>
          <w:rtl w:val="0"/>
        </w:rPr>
        <w:t xml:space="preserve">“La Revolución de los Llorones”</w:t>
      </w:r>
      <w:r w:rsidDel="00000000" w:rsidR="00000000" w:rsidRPr="00000000">
        <w:rPr>
          <w:rtl w:val="0"/>
        </w:rPr>
        <w:t xml:space="preserve"> de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IMC Toys</w:t>
        </w:r>
      </w:hyperlink>
      <w:r w:rsidDel="00000000" w:rsidR="00000000" w:rsidRPr="00000000">
        <w:rPr>
          <w:rtl w:val="0"/>
        </w:rPr>
        <w:t xml:space="preserve">, con sus famosos</w:t>
      </w:r>
      <w:r w:rsidDel="00000000" w:rsidR="00000000" w:rsidRPr="00000000">
        <w:rPr>
          <w:b w:val="1"/>
          <w:bCs w:val="1"/>
          <w:rtl w:val="0"/>
        </w:rPr>
        <w:t xml:space="preserve"> Bebés Llorones</w:t>
      </w:r>
      <w:r w:rsidDel="00000000" w:rsidR="00000000" w:rsidRPr="00000000">
        <w:rPr>
          <w:rtl w:val="0"/>
        </w:rPr>
        <w:t xml:space="preserve">, una propuesta que reivindica el valor del juego simbólico y emocional. Esta línea no sólo entretiene: fomenta la empatía, la gestión de las emociones y la creatividad, </w:t>
      </w:r>
      <w:r w:rsidDel="00000000" w:rsidR="00000000" w:rsidRPr="00000000">
        <w:rPr>
          <w:rtl w:val="0"/>
        </w:rPr>
        <w:t xml:space="preserve">convirtiéndose en</w:t>
      </w:r>
      <w:r w:rsidDel="00000000" w:rsidR="00000000" w:rsidRPr="00000000">
        <w:rPr>
          <w:rtl w:val="0"/>
        </w:rPr>
        <w:t xml:space="preserve"> un</w:t>
      </w:r>
      <w:r w:rsidDel="00000000" w:rsidR="00000000" w:rsidRPr="00000000">
        <w:rPr>
          <w:b w:val="1"/>
          <w:bCs w:val="1"/>
          <w:rtl w:val="0"/>
        </w:rPr>
        <w:t xml:space="preserve"> juguete educativo</w:t>
      </w:r>
      <w:r w:rsidDel="00000000" w:rsidR="00000000" w:rsidRPr="00000000">
        <w:rPr>
          <w:rtl w:val="0"/>
        </w:rPr>
        <w:t xml:space="preserve"> especialmente relevante en un mundo cada vez más digitalizado.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Los mejores juguetes para esta Navidad son aquellos que </w:t>
      </w:r>
      <w:r w:rsidDel="00000000" w:rsidR="00000000" w:rsidRPr="00000000">
        <w:rPr>
          <w:b w:val="1"/>
          <w:bCs w:val="1"/>
          <w:rtl w:val="0"/>
        </w:rPr>
        <w:t xml:space="preserve">fomentan habilidades cognitivas, emocionales y sociales</w:t>
      </w:r>
      <w:r w:rsidDel="00000000" w:rsidR="00000000" w:rsidRPr="00000000">
        <w:rPr>
          <w:rtl w:val="0"/>
        </w:rPr>
        <w:t xml:space="preserve"> que </w:t>
      </w:r>
      <w:r w:rsidDel="00000000" w:rsidR="00000000" w:rsidRPr="00000000">
        <w:rPr>
          <w:b w:val="1"/>
          <w:bCs w:val="1"/>
          <w:rtl w:val="0"/>
        </w:rPr>
        <w:t xml:space="preserve">estimulan la imaginación, la narración y el movimiento</w:t>
      </w:r>
      <w:r w:rsidDel="00000000" w:rsidR="00000000" w:rsidRPr="00000000">
        <w:rPr>
          <w:rtl w:val="0"/>
        </w:rPr>
        <w:t xml:space="preserve">, más allá de las pantallas. Entre ellos, </w:t>
      </w:r>
      <w:r w:rsidDel="00000000" w:rsidR="00000000" w:rsidRPr="00000000">
        <w:rPr>
          <w:b w:val="1"/>
          <w:bCs w:val="1"/>
          <w:rtl w:val="0"/>
        </w:rPr>
        <w:t xml:space="preserve">Los Bebés Llorones</w:t>
      </w:r>
      <w:r w:rsidDel="00000000" w:rsidR="00000000" w:rsidRPr="00000000">
        <w:rPr>
          <w:rtl w:val="0"/>
        </w:rPr>
        <w:t xml:space="preserve"> destacan por combinar entretenimiento con valor emocional. En un mundo cada vez más digital, ofrecer alternativas que apoyen un crecimiento saludable </w:t>
      </w:r>
      <w:r w:rsidDel="00000000" w:rsidR="00000000" w:rsidRPr="00000000">
        <w:rPr>
          <w:b w:val="1"/>
          <w:bCs w:val="1"/>
          <w:rtl w:val="0"/>
        </w:rPr>
        <w:t xml:space="preserve">es una responsabilidad compartida</w:t>
      </w:r>
      <w:r w:rsidDel="00000000" w:rsidR="00000000" w:rsidRPr="00000000">
        <w:rPr>
          <w:rtl w:val="0"/>
        </w:rPr>
        <w:t xml:space="preserve">, y elegir juguetes que educan puede marcar la diferencia en el desarrollo de los niños.</w:t>
      </w:r>
    </w:p>
    <w:sectPr>
      <w:headerReference r:id="rId8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imctoys.com/e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