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156" w:rsidRDefault="00BF1B97">
      <w:pPr>
        <w:spacing w:before="240" w:after="2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bookmarkStart w:id="0" w:name="_GoBack"/>
      <w:r>
        <w:rPr>
          <w:rFonts w:ascii="Calibri" w:eastAsia="Calibri" w:hAnsi="Calibri" w:cs="Calibri"/>
          <w:b/>
          <w:bCs/>
          <w:sz w:val="40"/>
          <w:szCs w:val="40"/>
        </w:rPr>
        <w:t xml:space="preserve">Viena Capellanes reinventa la torrija de Semana Santa con una versión inspirada en la tarta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Sacher</w:t>
      </w:r>
      <w:proofErr w:type="spellEnd"/>
    </w:p>
    <w:bookmarkEnd w:id="0"/>
    <w:p w:rsidR="00684156" w:rsidRDefault="00BF1B97">
      <w:pPr>
        <w:numPr>
          <w:ilvl w:val="0"/>
          <w:numId w:val="1"/>
        </w:numPr>
        <w:spacing w:before="180"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La histórica cadena hostelera madrileña presenta esta innovadora torrija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Sacher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que se suma a su receta tradicional, uno de los dulces más esperados de la temporada</w:t>
      </w:r>
    </w:p>
    <w:p w:rsidR="00684156" w:rsidRDefault="00BF1B97">
      <w:pPr>
        <w:numPr>
          <w:ilvl w:val="0"/>
          <w:numId w:val="1"/>
        </w:numPr>
        <w:spacing w:before="180"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En total, esperan producir 33.000 torrijas en estas fechas </w:t>
      </w:r>
    </w:p>
    <w:p w:rsidR="00684156" w:rsidRDefault="00BF1B97">
      <w:pPr>
        <w:spacing w:before="1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Madrid, 17 de marzo de 2026.</w:t>
      </w:r>
      <w:r>
        <w:rPr>
          <w:rFonts w:ascii="Calibri" w:eastAsia="Calibri" w:hAnsi="Calibri" w:cs="Calibri"/>
          <w:sz w:val="24"/>
          <w:szCs w:val="24"/>
        </w:rPr>
        <w:t>- C</w:t>
      </w:r>
      <w:r>
        <w:rPr>
          <w:rFonts w:ascii="Calibri" w:eastAsia="Calibri" w:hAnsi="Calibri" w:cs="Calibri"/>
          <w:sz w:val="24"/>
          <w:szCs w:val="24"/>
        </w:rPr>
        <w:t xml:space="preserve">on la llegada de la Semana Santa, la tradición repostera vuelve a ocupar un lugar protagonista en las mesas madrileñas. Este año, además de su tradicional receta -de la que se elaborarán más de </w:t>
      </w:r>
      <w:r>
        <w:rPr>
          <w:rFonts w:ascii="Calibri" w:eastAsia="Calibri" w:hAnsi="Calibri" w:cs="Calibri"/>
          <w:b/>
          <w:bCs/>
          <w:sz w:val="24"/>
          <w:szCs w:val="24"/>
        </w:rPr>
        <w:t>33.000 unidades</w:t>
      </w:r>
      <w:r>
        <w:rPr>
          <w:rFonts w:ascii="Calibri" w:eastAsia="Calibri" w:hAnsi="Calibri" w:cs="Calibri"/>
          <w:sz w:val="24"/>
          <w:szCs w:val="24"/>
        </w:rPr>
        <w:t xml:space="preserve">-, 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Viena Capellanes</w:t>
        </w:r>
      </w:hyperlink>
      <w:r>
        <w:rPr>
          <w:rFonts w:ascii="Calibri" w:eastAsia="Calibri" w:hAnsi="Calibri" w:cs="Calibri"/>
          <w:sz w:val="24"/>
          <w:szCs w:val="24"/>
        </w:rPr>
        <w:t xml:space="preserve"> sorprende con una propuesta que une tradición e innovación presentando su nueva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torrija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Sacher</w:t>
      </w:r>
      <w:proofErr w:type="spellEnd"/>
      <w:r>
        <w:rPr>
          <w:rFonts w:ascii="Calibri" w:eastAsia="Calibri" w:hAnsi="Calibri" w:cs="Calibri"/>
          <w:sz w:val="24"/>
          <w:szCs w:val="24"/>
        </w:rPr>
        <w:t>, una creación que fusiona uno de los dulces más emblemáticos de la Cuaresma con uno de sus productos estrella.</w:t>
      </w:r>
    </w:p>
    <w:p w:rsidR="00684156" w:rsidRDefault="00BF1B97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torrija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Sacher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se ela</w:t>
      </w:r>
      <w:r>
        <w:rPr>
          <w:rFonts w:ascii="Calibri" w:eastAsia="Calibri" w:hAnsi="Calibri" w:cs="Calibri"/>
          <w:sz w:val="24"/>
          <w:szCs w:val="24"/>
        </w:rPr>
        <w:t xml:space="preserve">bora a partir de su característico </w:t>
      </w:r>
      <w:r>
        <w:rPr>
          <w:rFonts w:ascii="Calibri" w:eastAsia="Calibri" w:hAnsi="Calibri" w:cs="Calibri"/>
          <w:b/>
          <w:bCs/>
          <w:sz w:val="24"/>
          <w:szCs w:val="24"/>
        </w:rPr>
        <w:t>pan brioche de doble fermentación</w:t>
      </w:r>
      <w:r>
        <w:rPr>
          <w:rFonts w:ascii="Calibri" w:eastAsia="Calibri" w:hAnsi="Calibri" w:cs="Calibri"/>
          <w:sz w:val="24"/>
          <w:szCs w:val="24"/>
        </w:rPr>
        <w:t xml:space="preserve">, que se </w:t>
      </w:r>
      <w:proofErr w:type="spellStart"/>
      <w:r>
        <w:rPr>
          <w:rFonts w:ascii="Calibri" w:eastAsia="Calibri" w:hAnsi="Calibri" w:cs="Calibri"/>
          <w:sz w:val="24"/>
          <w:szCs w:val="24"/>
        </w:rPr>
        <w:t>infusiona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un </w:t>
      </w:r>
      <w:r>
        <w:rPr>
          <w:rFonts w:ascii="Calibri" w:eastAsia="Calibri" w:hAnsi="Calibri" w:cs="Calibri"/>
          <w:b/>
          <w:bCs/>
          <w:sz w:val="24"/>
          <w:szCs w:val="24"/>
        </w:rPr>
        <w:t>baño de leche con chocolate negro Trapa 52%</w:t>
      </w:r>
      <w:r>
        <w:rPr>
          <w:rFonts w:ascii="Calibri" w:eastAsia="Calibri" w:hAnsi="Calibri" w:cs="Calibri"/>
          <w:sz w:val="24"/>
          <w:szCs w:val="24"/>
        </w:rPr>
        <w:t xml:space="preserve"> y se conserva en un </w:t>
      </w:r>
      <w:proofErr w:type="spellStart"/>
      <w:r>
        <w:rPr>
          <w:rFonts w:ascii="Calibri" w:eastAsia="Calibri" w:hAnsi="Calibri" w:cs="Calibri"/>
          <w:sz w:val="24"/>
          <w:szCs w:val="24"/>
        </w:rPr>
        <w:t>almibar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ligero. Como toque final, se añaden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dos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toppings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líquidos, uno de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coulis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albaricoque y o</w:t>
      </w:r>
      <w:r>
        <w:rPr>
          <w:rFonts w:ascii="Calibri" w:eastAsia="Calibri" w:hAnsi="Calibri" w:cs="Calibri"/>
          <w:b/>
          <w:bCs/>
          <w:sz w:val="24"/>
          <w:szCs w:val="24"/>
        </w:rPr>
        <w:t>tro de cobertura de chocolate negro</w:t>
      </w:r>
      <w:r>
        <w:rPr>
          <w:rFonts w:ascii="Calibri" w:eastAsia="Calibri" w:hAnsi="Calibri" w:cs="Calibri"/>
          <w:sz w:val="24"/>
          <w:szCs w:val="24"/>
        </w:rPr>
        <w:t xml:space="preserve">, que se incorporan en el momento de consumirla para potenciar la intensidad del característico sabor a albaricoque y el aroma del </w:t>
      </w:r>
      <w:proofErr w:type="gramStart"/>
      <w:r>
        <w:rPr>
          <w:rFonts w:ascii="Calibri" w:eastAsia="Calibri" w:hAnsi="Calibri" w:cs="Calibri"/>
          <w:sz w:val="24"/>
          <w:szCs w:val="24"/>
        </w:rPr>
        <w:t>cacao</w:t>
      </w:r>
      <w:proofErr w:type="gramEnd"/>
      <w:r>
        <w:rPr>
          <w:rFonts w:ascii="Calibri" w:eastAsia="Calibri" w:hAnsi="Calibri" w:cs="Calibri"/>
          <w:sz w:val="24"/>
          <w:szCs w:val="24"/>
        </w:rPr>
        <w:t>. El resultado es un postre que combina la esencia de la torrija tradicional evocando</w:t>
      </w:r>
      <w:r>
        <w:rPr>
          <w:rFonts w:ascii="Calibri" w:eastAsia="Calibri" w:hAnsi="Calibri" w:cs="Calibri"/>
          <w:sz w:val="24"/>
          <w:szCs w:val="24"/>
        </w:rPr>
        <w:t xml:space="preserve"> los sabores característicos de la tarta </w:t>
      </w:r>
      <w:proofErr w:type="spellStart"/>
      <w:r>
        <w:rPr>
          <w:rFonts w:ascii="Calibri" w:eastAsia="Calibri" w:hAnsi="Calibri" w:cs="Calibri"/>
          <w:sz w:val="24"/>
          <w:szCs w:val="24"/>
        </w:rPr>
        <w:t>Sacher</w:t>
      </w:r>
      <w:proofErr w:type="spellEnd"/>
      <w:r>
        <w:rPr>
          <w:rFonts w:ascii="Calibri" w:eastAsia="Calibri" w:hAnsi="Calibri" w:cs="Calibri"/>
          <w:sz w:val="24"/>
          <w:szCs w:val="24"/>
        </w:rPr>
        <w:t>, uno de los grandes iconos de la repostería europea y, en especial, de la emblemática cadena de restauración madrileña.</w:t>
      </w:r>
    </w:p>
    <w:p w:rsidR="00684156" w:rsidRDefault="00BF1B97">
      <w:pPr>
        <w:spacing w:before="240" w:after="24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829050" cy="2228850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8266" t="15710" r="10685" b="1359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156" w:rsidRDefault="00BF1B97">
      <w:pPr>
        <w:spacing w:before="240" w:after="24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Los clásicos que nunca fallan</w:t>
      </w:r>
    </w:p>
    <w:p w:rsidR="00684156" w:rsidRDefault="00BF1B97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Junto a esta innovación, Viena Capellanes continúa apost</w:t>
      </w:r>
      <w:r>
        <w:rPr>
          <w:rFonts w:ascii="Calibri" w:eastAsia="Calibri" w:hAnsi="Calibri" w:cs="Calibri"/>
          <w:sz w:val="24"/>
          <w:szCs w:val="24"/>
        </w:rPr>
        <w:t>ando por la receta tradicional que cada año conquista a los amantes de este dulce.</w:t>
      </w:r>
    </w:p>
    <w:p w:rsidR="00684156" w:rsidRDefault="00BF1B97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Su </w:t>
      </w:r>
      <w:r>
        <w:rPr>
          <w:rFonts w:ascii="Calibri" w:eastAsia="Calibri" w:hAnsi="Calibri" w:cs="Calibri"/>
          <w:b/>
          <w:bCs/>
          <w:sz w:val="24"/>
          <w:szCs w:val="24"/>
        </w:rPr>
        <w:t>torrija tradicional</w:t>
      </w:r>
      <w:r>
        <w:rPr>
          <w:rFonts w:ascii="Calibri" w:eastAsia="Calibri" w:hAnsi="Calibri" w:cs="Calibri"/>
          <w:sz w:val="24"/>
          <w:szCs w:val="24"/>
        </w:rPr>
        <w:t xml:space="preserve"> se prepara con </w:t>
      </w:r>
      <w:r>
        <w:rPr>
          <w:rFonts w:ascii="Calibri" w:eastAsia="Calibri" w:hAnsi="Calibri" w:cs="Calibri"/>
          <w:b/>
          <w:bCs/>
          <w:sz w:val="24"/>
          <w:szCs w:val="24"/>
        </w:rPr>
        <w:t>pan brioche de doble fermentación</w:t>
      </w:r>
      <w:r>
        <w:rPr>
          <w:rFonts w:ascii="Calibri" w:eastAsia="Calibri" w:hAnsi="Calibri" w:cs="Calibri"/>
          <w:sz w:val="24"/>
          <w:szCs w:val="24"/>
        </w:rPr>
        <w:t xml:space="preserve">, elaborado en su propio obrador. Este pan se empapa en una </w:t>
      </w:r>
      <w:r>
        <w:rPr>
          <w:rFonts w:ascii="Calibri" w:eastAsia="Calibri" w:hAnsi="Calibri" w:cs="Calibri"/>
          <w:b/>
          <w:bCs/>
          <w:sz w:val="24"/>
          <w:szCs w:val="24"/>
        </w:rPr>
        <w:t>crema de leche enriquecida con nata y yema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 huevo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infusionada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con </w:t>
      </w:r>
      <w:r>
        <w:rPr>
          <w:rFonts w:ascii="Calibri" w:eastAsia="Calibri" w:hAnsi="Calibri" w:cs="Calibri"/>
          <w:b/>
          <w:bCs/>
          <w:sz w:val="24"/>
          <w:szCs w:val="24"/>
        </w:rPr>
        <w:t>canela y ralladura de limón y naranja</w:t>
      </w:r>
      <w:r>
        <w:rPr>
          <w:rFonts w:ascii="Calibri" w:eastAsia="Calibri" w:hAnsi="Calibri" w:cs="Calibri"/>
          <w:sz w:val="24"/>
          <w:szCs w:val="24"/>
        </w:rPr>
        <w:t xml:space="preserve">. Tras absorber bien el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líquido, las torrijas se </w:t>
      </w:r>
      <w:r>
        <w:rPr>
          <w:rFonts w:ascii="Calibri" w:eastAsia="Calibri" w:hAnsi="Calibri" w:cs="Calibri"/>
          <w:b/>
          <w:bCs/>
          <w:sz w:val="24"/>
          <w:szCs w:val="24"/>
        </w:rPr>
        <w:t>rebozan en huevo y se fríen hasta dorarse</w:t>
      </w:r>
      <w:r>
        <w:rPr>
          <w:rFonts w:ascii="Calibri" w:eastAsia="Calibri" w:hAnsi="Calibri" w:cs="Calibri"/>
          <w:sz w:val="24"/>
          <w:szCs w:val="24"/>
        </w:rPr>
        <w:t xml:space="preserve">. Finalmente, se culmina con un </w:t>
      </w:r>
      <w:r>
        <w:rPr>
          <w:rFonts w:ascii="Calibri" w:eastAsia="Calibri" w:hAnsi="Calibri" w:cs="Calibri"/>
          <w:b/>
          <w:bCs/>
          <w:sz w:val="24"/>
          <w:szCs w:val="24"/>
        </w:rPr>
        <w:t>delicado almíbar</w:t>
      </w:r>
      <w:r>
        <w:rPr>
          <w:rFonts w:ascii="Calibri" w:eastAsia="Calibri" w:hAnsi="Calibri" w:cs="Calibri"/>
          <w:sz w:val="24"/>
          <w:szCs w:val="24"/>
        </w:rPr>
        <w:t xml:space="preserve"> que aporta el toque final de jugosidad y equilibrio.</w:t>
      </w:r>
    </w:p>
    <w:p w:rsidR="00684156" w:rsidRDefault="00BF1B97">
      <w:pPr>
        <w:spacing w:before="240" w:after="24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816000" cy="225144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27261" b="25266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25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4156" w:rsidRDefault="00BF1B97">
      <w:pPr>
        <w:spacing w:before="240"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Otra costumbre muy extendida es la de regalar </w:t>
      </w:r>
      <w:r>
        <w:rPr>
          <w:rFonts w:ascii="Calibri" w:eastAsia="Calibri" w:hAnsi="Calibri" w:cs="Calibri"/>
          <w:b/>
          <w:bCs/>
          <w:sz w:val="24"/>
          <w:szCs w:val="24"/>
        </w:rPr>
        <w:t>huevos de Pascua decorados o figuritas de animales en chocolate</w:t>
      </w:r>
      <w:r>
        <w:rPr>
          <w:rFonts w:ascii="Calibri" w:eastAsia="Calibri" w:hAnsi="Calibri" w:cs="Calibri"/>
          <w:sz w:val="24"/>
          <w:szCs w:val="24"/>
        </w:rPr>
        <w:t xml:space="preserve"> para celebrar la Pascua. En muchas familias, padres y padrinos esconden estos dulces para que los niños se diviertan buscándolos antes de disfru</w:t>
      </w:r>
      <w:r>
        <w:rPr>
          <w:rFonts w:ascii="Calibri" w:eastAsia="Calibri" w:hAnsi="Calibri" w:cs="Calibri"/>
          <w:sz w:val="24"/>
          <w:szCs w:val="24"/>
        </w:rPr>
        <w:t xml:space="preserve">tarlos. Un año más, Viena Capellanes ha preparado </w:t>
      </w:r>
      <w:r>
        <w:rPr>
          <w:rFonts w:ascii="Calibri" w:eastAsia="Calibri" w:hAnsi="Calibri" w:cs="Calibri"/>
          <w:b/>
          <w:bCs/>
          <w:sz w:val="24"/>
          <w:szCs w:val="24"/>
        </w:rPr>
        <w:t>una variada y atractiva selección de huevos, figuras y cestas de Pascua</w:t>
      </w:r>
      <w:r>
        <w:rPr>
          <w:rFonts w:ascii="Calibri" w:eastAsia="Calibri" w:hAnsi="Calibri" w:cs="Calibri"/>
          <w:sz w:val="24"/>
          <w:szCs w:val="24"/>
        </w:rPr>
        <w:t xml:space="preserve"> para celebrar esta tradición.</w:t>
      </w:r>
    </w:p>
    <w:p w:rsidR="00684156" w:rsidRDefault="00BF1B97">
      <w:pPr>
        <w:widowControl w:val="0"/>
        <w:spacing w:before="98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Acerca de Viena Capellanes</w:t>
      </w:r>
    </w:p>
    <w:p w:rsidR="00684156" w:rsidRDefault="00BF1B97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Viena Capellanes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 es una empresa madrileña que fabrica y comercializa, a travé</w:t>
      </w:r>
      <w:r>
        <w:rPr>
          <w:rFonts w:ascii="Calibri" w:eastAsia="Calibri" w:hAnsi="Calibri" w:cs="Calibri"/>
          <w:color w:val="211E1F"/>
          <w:sz w:val="20"/>
          <w:szCs w:val="20"/>
        </w:rPr>
        <w:t>s de sus propios puntos de venta, productos de pastelería artesanal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platos preparados saludables y catering gourmet. </w:t>
      </w:r>
    </w:p>
    <w:p w:rsidR="00684156" w:rsidRDefault="00684156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684156" w:rsidRDefault="00BF1B97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211E1F"/>
          <w:sz w:val="20"/>
          <w:szCs w:val="20"/>
        </w:rPr>
        <w:t>Actualmente cuenta con 26 establecimientos propios en Madrid, un obrador en Alcorcón, casi 45  Córner Viena en distintas empresas, una E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scuela de Cocina y Repostería, el hotel Viena Suites, un servicio de catering para eventos corporativos y familiares; además de una propia página web y App de </w:t>
      </w:r>
      <w:proofErr w:type="spellStart"/>
      <w:r>
        <w:rPr>
          <w:rFonts w:ascii="Calibri" w:eastAsia="Calibri" w:hAnsi="Calibri" w:cs="Calibri"/>
          <w:i/>
          <w:iCs/>
          <w:color w:val="211E1F"/>
          <w:sz w:val="20"/>
          <w:szCs w:val="20"/>
        </w:rPr>
        <w:t>delivery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</w:t>
      </w:r>
      <w:hyperlink r:id="rId11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“</w:t>
        </w:r>
        <w:proofErr w:type="spellStart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MyViena</w:t>
        </w:r>
        <w:proofErr w:type="spellEnd"/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”</w:t>
        </w:r>
      </w:hyperlink>
      <w:r>
        <w:rPr>
          <w:rFonts w:ascii="Calibri" w:eastAsia="Calibri" w:hAnsi="Calibri" w:cs="Calibri"/>
          <w:color w:val="211E1F"/>
          <w:sz w:val="20"/>
          <w:szCs w:val="20"/>
        </w:rPr>
        <w:t>, desde la que también comercializa sus productos.</w:t>
      </w:r>
    </w:p>
    <w:p w:rsidR="00684156" w:rsidRDefault="00684156">
      <w:pPr>
        <w:widowControl w:val="0"/>
        <w:spacing w:line="240" w:lineRule="auto"/>
        <w:ind w:right="116"/>
        <w:rPr>
          <w:rFonts w:ascii="Calibri" w:eastAsia="Calibri" w:hAnsi="Calibri" w:cs="Calibri"/>
          <w:color w:val="211E1F"/>
          <w:sz w:val="20"/>
          <w:szCs w:val="20"/>
        </w:rPr>
      </w:pPr>
    </w:p>
    <w:p w:rsidR="00684156" w:rsidRDefault="00BF1B97">
      <w:pPr>
        <w:widowControl w:val="0"/>
        <w:spacing w:after="200" w:line="240" w:lineRule="auto"/>
        <w:ind w:right="117"/>
        <w:rPr>
          <w:rFonts w:ascii="Calibri" w:eastAsia="Calibri" w:hAnsi="Calibri" w:cs="Calibri"/>
          <w:color w:val="211E1F"/>
          <w:sz w:val="20"/>
          <w:szCs w:val="20"/>
        </w:rPr>
      </w:pPr>
      <w:r>
        <w:rPr>
          <w:rFonts w:ascii="Calibri" w:eastAsia="Calibri" w:hAnsi="Calibri" w:cs="Calibri"/>
          <w:color w:val="211E1F"/>
          <w:sz w:val="20"/>
          <w:szCs w:val="20"/>
        </w:rPr>
        <w:t xml:space="preserve">Viena Capellanes fue fundada en 1873 por D. Matías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Lacasa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y posteriormente adquirida por Manuel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. La gestión de la empresa continúa llevándose íntegramente por la familia </w:t>
      </w:r>
      <w:proofErr w:type="spellStart"/>
      <w:r>
        <w:rPr>
          <w:rFonts w:ascii="Calibri" w:eastAsia="Calibri" w:hAnsi="Calibri" w:cs="Calibri"/>
          <w:color w:val="211E1F"/>
          <w:sz w:val="20"/>
          <w:szCs w:val="20"/>
        </w:rPr>
        <w:t>Lence</w:t>
      </w:r>
      <w:proofErr w:type="spellEnd"/>
      <w:r>
        <w:rPr>
          <w:rFonts w:ascii="Calibri" w:eastAsia="Calibri" w:hAnsi="Calibri" w:cs="Calibri"/>
          <w:color w:val="211E1F"/>
          <w:sz w:val="20"/>
          <w:szCs w:val="20"/>
        </w:rPr>
        <w:t xml:space="preserve"> más de 110 años despué</w:t>
      </w:r>
      <w:r>
        <w:rPr>
          <w:rFonts w:ascii="Calibri" w:eastAsia="Calibri" w:hAnsi="Calibri" w:cs="Calibri"/>
          <w:color w:val="211E1F"/>
          <w:sz w:val="20"/>
          <w:szCs w:val="20"/>
        </w:rPr>
        <w:t xml:space="preserve">s. Viena Capellanes es sinónimo de calidad, tradición, capacidad de adaptación al cambio y pasión por sus clientes. </w:t>
      </w:r>
    </w:p>
    <w:p w:rsidR="00684156" w:rsidRDefault="00BF1B97">
      <w:pPr>
        <w:widowControl w:val="0"/>
        <w:spacing w:before="21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211E1F"/>
        </w:rPr>
        <w:t>Para más información:</w:t>
      </w:r>
    </w:p>
    <w:p w:rsidR="00684156" w:rsidRDefault="00BF1B97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 xml:space="preserve">Actitud de Comunicación </w:t>
      </w:r>
    </w:p>
    <w:p w:rsidR="00684156" w:rsidRDefault="00BF1B97">
      <w:pPr>
        <w:widowControl w:val="0"/>
        <w:spacing w:line="240" w:lineRule="auto"/>
        <w:ind w:right="3724"/>
        <w:rPr>
          <w:rFonts w:ascii="Calibri" w:eastAsia="Calibri" w:hAnsi="Calibri" w:cs="Calibri"/>
          <w:color w:val="211E1F"/>
        </w:rPr>
      </w:pPr>
      <w:r>
        <w:rPr>
          <w:rFonts w:ascii="Calibri" w:eastAsia="Calibri" w:hAnsi="Calibri" w:cs="Calibri"/>
          <w:color w:val="211E1F"/>
        </w:rPr>
        <w:t>Mirella Palafox</w:t>
      </w:r>
    </w:p>
    <w:p w:rsidR="00684156" w:rsidRDefault="00BF1B97">
      <w:pPr>
        <w:widowControl w:val="0"/>
        <w:spacing w:line="240" w:lineRule="auto"/>
        <w:ind w:right="3724"/>
        <w:rPr>
          <w:rFonts w:ascii="Calibri" w:eastAsia="Calibri" w:hAnsi="Calibri" w:cs="Calibri"/>
        </w:rPr>
      </w:pPr>
      <w:hyperlink r:id="rId12">
        <w:r>
          <w:rPr>
            <w:rFonts w:ascii="Calibri" w:eastAsia="Calibri" w:hAnsi="Calibri" w:cs="Calibri"/>
            <w:color w:val="1155CC"/>
            <w:u w:val="single"/>
          </w:rPr>
          <w:t>mirella.palafox@actitud.es</w:t>
        </w:r>
      </w:hyperlink>
      <w:r>
        <w:rPr>
          <w:rFonts w:ascii="Calibri" w:eastAsia="Calibri" w:hAnsi="Calibri" w:cs="Calibri"/>
          <w:color w:val="211E1F"/>
        </w:rPr>
        <w:t xml:space="preserve"> / </w:t>
      </w:r>
      <w:r>
        <w:rPr>
          <w:rFonts w:ascii="Calibri" w:eastAsia="Calibri" w:hAnsi="Calibri" w:cs="Calibri"/>
          <w:color w:val="1155CC"/>
          <w:u w:val="single"/>
        </w:rPr>
        <w:t>v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iena.capellanes@actitud.es</w:t>
        </w:r>
      </w:hyperlink>
      <w:r>
        <w:rPr>
          <w:rFonts w:ascii="Calibri" w:eastAsia="Calibri" w:hAnsi="Calibri" w:cs="Calibri"/>
        </w:rPr>
        <w:t xml:space="preserve"> </w:t>
      </w:r>
    </w:p>
    <w:p w:rsidR="00684156" w:rsidRDefault="00BF1B97">
      <w:pPr>
        <w:widowControl w:val="0"/>
        <w:spacing w:line="273" w:lineRule="auto"/>
        <w:rPr>
          <w:rFonts w:ascii="Calibri" w:eastAsia="Calibri" w:hAnsi="Calibri" w:cs="Calibri"/>
          <w:b/>
          <w:bCs/>
          <w:color w:val="211E1F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color w:val="211E1F"/>
        </w:rPr>
        <w:t>91 302 28 60</w:t>
      </w:r>
    </w:p>
    <w:sectPr w:rsidR="00684156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B97" w:rsidRDefault="00BF1B97">
      <w:pPr>
        <w:spacing w:line="240" w:lineRule="auto"/>
      </w:pPr>
      <w:r>
        <w:separator/>
      </w:r>
    </w:p>
  </w:endnote>
  <w:endnote w:type="continuationSeparator" w:id="0">
    <w:p w:rsidR="00BF1B97" w:rsidRDefault="00BF1B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FB2E1A-7978-434A-824D-31D775567FEB}"/>
    <w:embedBold r:id="rId2" w:fontKey="{184CA9B7-5C51-454E-8CFD-252B7FC7E1A4}"/>
    <w:embedItalic r:id="rId3" w:fontKey="{89E3EF5F-CEA4-42CB-9844-D979928F0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4271B3-DD0A-461A-852B-018CB99639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156" w:rsidRDefault="006841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B97" w:rsidRDefault="00BF1B97">
      <w:pPr>
        <w:spacing w:line="240" w:lineRule="auto"/>
      </w:pPr>
      <w:r>
        <w:separator/>
      </w:r>
    </w:p>
  </w:footnote>
  <w:footnote w:type="continuationSeparator" w:id="0">
    <w:p w:rsidR="00BF1B97" w:rsidRDefault="00BF1B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156" w:rsidRDefault="00BF1B97"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posOffset>4805363</wp:posOffset>
          </wp:positionH>
          <wp:positionV relativeFrom="page">
            <wp:posOffset>190500</wp:posOffset>
          </wp:positionV>
          <wp:extent cx="1452563" cy="591785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591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20704"/>
    <w:multiLevelType w:val="multilevel"/>
    <w:tmpl w:val="AA52A2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56"/>
    <w:rsid w:val="00684156"/>
    <w:rsid w:val="00BF1B97"/>
    <w:rsid w:val="00FA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25049-1A37-431F-9D0D-DF348843E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enacapellanes.com/" TargetMode="External"/><Relationship Id="rId13" Type="http://schemas.openxmlformats.org/officeDocument/2006/relationships/hyperlink" Target="mailto:viena.capellanes@actitu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rella.palafox@actitud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y.vienacapellanes.com/logi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rZN8gyA/Qn4ma1K9o+oB4o+Rg==">CgMxLjAyCGguZ2pkZ3hzMgloLjMwajB6bGw4AGonChRzdWdnZXN0LmtweWllOXR5dzB0ZxIPTWFsw7ogQXJhZ29uw6lzaicKFHN1Z2dlc3QueGljcTMwcnp6NjgzEg9NYWzDuiBBcmFnb27DqXNqJwoUc3VnZ2VzdC40YW9nYmM0dWVhcjQSD01hbMO6IEFyYWdvbsOpc2onChRzdWdnZXN0LjN2MDFkOHU2YXdkMxIPTWFsw7ogQXJhZ29uw6lzaiYKFHN1Z2dlc3QubG9la2QzOHRvOWlsEg5NYXJnYSBHb256YWxlemonChRzdWdnZXN0LjlwOGJteTQ2OTBqdRIPTWFsw7ogQXJhZ29uw6lzciExZUQwX3N1anI2NFR3bk5jRU16TnFSUkZ0aWNUM1pmc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Lence Moreno</dc:creator>
  <cp:lastModifiedBy>Cuenta Microsoft</cp:lastModifiedBy>
  <cp:revision>2</cp:revision>
  <dcterms:created xsi:type="dcterms:W3CDTF">2026-03-17T13:09:00Z</dcterms:created>
  <dcterms:modified xsi:type="dcterms:W3CDTF">2026-03-17T13:09:00Z</dcterms:modified>
</cp:coreProperties>
</file>