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C4" w:rsidRDefault="00B033C4">
      <w:pPr>
        <w:rPr>
          <w:rFonts w:ascii="Calibri" w:eastAsia="Calibri" w:hAnsi="Calibri" w:cs="Calibri"/>
          <w:b/>
          <w:sz w:val="36"/>
          <w:szCs w:val="36"/>
        </w:rPr>
      </w:pPr>
    </w:p>
    <w:p w:rsidR="00B033C4" w:rsidRDefault="00BB2C70">
      <w:pPr>
        <w:jc w:val="center"/>
        <w:rPr>
          <w:rFonts w:ascii="Calibri" w:eastAsia="Calibri" w:hAnsi="Calibri" w:cs="Calibri"/>
          <w:b/>
          <w:sz w:val="48"/>
          <w:szCs w:val="48"/>
        </w:rPr>
      </w:pPr>
      <w:r>
        <w:rPr>
          <w:rFonts w:ascii="Calibri" w:eastAsia="Calibri" w:hAnsi="Calibri" w:cs="Calibri"/>
          <w:b/>
          <w:sz w:val="48"/>
          <w:szCs w:val="48"/>
        </w:rPr>
        <w:t xml:space="preserve">Rosquillas de San Isidro, el dulce más </w:t>
      </w:r>
      <w:r>
        <w:rPr>
          <w:rFonts w:ascii="Calibri" w:eastAsia="Calibri" w:hAnsi="Calibri" w:cs="Calibri"/>
          <w:b/>
          <w:i/>
          <w:sz w:val="48"/>
          <w:szCs w:val="48"/>
        </w:rPr>
        <w:t xml:space="preserve">gato </w:t>
      </w:r>
      <w:r>
        <w:rPr>
          <w:rFonts w:ascii="Calibri" w:eastAsia="Calibri" w:hAnsi="Calibri" w:cs="Calibri"/>
          <w:b/>
          <w:sz w:val="48"/>
          <w:szCs w:val="48"/>
        </w:rPr>
        <w:t>de Madrid</w:t>
      </w:r>
    </w:p>
    <w:p w:rsidR="00B033C4" w:rsidRDefault="00B033C4">
      <w:pPr>
        <w:jc w:val="center"/>
        <w:rPr>
          <w:rFonts w:ascii="Calibri" w:eastAsia="Calibri" w:hAnsi="Calibri" w:cs="Calibri"/>
          <w:b/>
          <w:sz w:val="26"/>
          <w:szCs w:val="26"/>
        </w:rPr>
      </w:pPr>
    </w:p>
    <w:p w:rsidR="00B033C4" w:rsidRPr="00512820" w:rsidRDefault="00BB2C70">
      <w:pPr>
        <w:numPr>
          <w:ilvl w:val="0"/>
          <w:numId w:val="1"/>
        </w:numPr>
        <w:rPr>
          <w:rFonts w:ascii="Calibri" w:eastAsia="Calibri" w:hAnsi="Calibri" w:cs="Calibri"/>
          <w:sz w:val="24"/>
          <w:szCs w:val="24"/>
        </w:rPr>
      </w:pPr>
      <w:r>
        <w:rPr>
          <w:rFonts w:ascii="Calibri" w:eastAsia="Calibri" w:hAnsi="Calibri" w:cs="Calibri"/>
          <w:b/>
          <w:sz w:val="24"/>
          <w:szCs w:val="24"/>
        </w:rPr>
        <w:t>Siendo fiel a la ciudad que la ha visto nacer, la pastelería Viena Capellanes elabora las dist</w:t>
      </w:r>
      <w:r>
        <w:rPr>
          <w:rFonts w:ascii="Calibri" w:eastAsia="Calibri" w:hAnsi="Calibri" w:cs="Calibri"/>
          <w:b/>
          <w:sz w:val="24"/>
          <w:szCs w:val="24"/>
          <w:highlight w:val="white"/>
        </w:rPr>
        <w:t xml:space="preserve">intas variedades del dulce típico de este festivo, además de una exclusiva receta con motivo del Año Jubilar </w:t>
      </w:r>
    </w:p>
    <w:p w:rsidR="00512820" w:rsidRDefault="00512820">
      <w:pPr>
        <w:numPr>
          <w:ilvl w:val="0"/>
          <w:numId w:val="1"/>
        </w:numPr>
        <w:rPr>
          <w:rFonts w:ascii="Calibri" w:eastAsia="Calibri" w:hAnsi="Calibri" w:cs="Calibri"/>
          <w:sz w:val="24"/>
          <w:szCs w:val="24"/>
        </w:rPr>
      </w:pPr>
      <w:r>
        <w:rPr>
          <w:rFonts w:ascii="Calibri" w:eastAsia="Calibri" w:hAnsi="Calibri" w:cs="Calibri"/>
          <w:b/>
          <w:sz w:val="24"/>
          <w:szCs w:val="24"/>
        </w:rPr>
        <w:t>La compañía tiene previsto una producción de más de 120.000 unidades</w:t>
      </w:r>
    </w:p>
    <w:p w:rsidR="00B033C4" w:rsidRDefault="00B033C4">
      <w:pPr>
        <w:rPr>
          <w:rFonts w:ascii="Calibri" w:eastAsia="Calibri" w:hAnsi="Calibri" w:cs="Calibri"/>
          <w:b/>
          <w:sz w:val="24"/>
          <w:szCs w:val="24"/>
        </w:rPr>
      </w:pPr>
    </w:p>
    <w:p w:rsidR="00B033C4" w:rsidRDefault="00BB2C70">
      <w:pPr>
        <w:rPr>
          <w:rFonts w:ascii="Calibri" w:eastAsia="Calibri" w:hAnsi="Calibri" w:cs="Calibri"/>
          <w:sz w:val="24"/>
          <w:szCs w:val="24"/>
        </w:rPr>
      </w:pPr>
      <w:r>
        <w:rPr>
          <w:rFonts w:ascii="Calibri" w:eastAsia="Calibri" w:hAnsi="Calibri" w:cs="Calibri"/>
          <w:b/>
          <w:sz w:val="24"/>
          <w:szCs w:val="24"/>
        </w:rPr>
        <w:t xml:space="preserve">Madrid, </w:t>
      </w:r>
      <w:r w:rsidR="00957256">
        <w:rPr>
          <w:rFonts w:ascii="Calibri" w:eastAsia="Calibri" w:hAnsi="Calibri" w:cs="Calibri"/>
          <w:b/>
          <w:sz w:val="24"/>
          <w:szCs w:val="24"/>
        </w:rPr>
        <w:t>10</w:t>
      </w:r>
      <w:bookmarkStart w:id="0" w:name="_GoBack"/>
      <w:bookmarkEnd w:id="0"/>
      <w:r>
        <w:rPr>
          <w:rFonts w:ascii="Calibri" w:eastAsia="Calibri" w:hAnsi="Calibri" w:cs="Calibri"/>
          <w:b/>
          <w:sz w:val="24"/>
          <w:szCs w:val="24"/>
        </w:rPr>
        <w:t xml:space="preserve"> mayo 2023.-</w:t>
      </w:r>
      <w:r>
        <w:rPr>
          <w:rFonts w:ascii="Calibri" w:eastAsia="Calibri" w:hAnsi="Calibri" w:cs="Calibri"/>
          <w:sz w:val="24"/>
          <w:szCs w:val="24"/>
        </w:rPr>
        <w:t xml:space="preserve"> La próxima semana se celebra una festividad marcada en el calendario de todos los madrileños, San Isidro. El día 15 de mayo, tiene lugar cada año este festivo local dedicado al patrón de la ciudad de Madrid. </w:t>
      </w:r>
    </w:p>
    <w:p w:rsidR="00B033C4" w:rsidRDefault="00B033C4">
      <w:pPr>
        <w:rPr>
          <w:rFonts w:ascii="Calibri" w:eastAsia="Calibri" w:hAnsi="Calibri" w:cs="Calibri"/>
          <w:sz w:val="24"/>
          <w:szCs w:val="24"/>
        </w:rPr>
      </w:pPr>
    </w:p>
    <w:p w:rsidR="00B033C4" w:rsidRDefault="00BB2C70">
      <w:pPr>
        <w:rPr>
          <w:rFonts w:ascii="Calibri" w:eastAsia="Calibri" w:hAnsi="Calibri" w:cs="Calibri"/>
          <w:sz w:val="24"/>
          <w:szCs w:val="24"/>
        </w:rPr>
      </w:pPr>
      <w:r>
        <w:rPr>
          <w:rFonts w:ascii="Calibri" w:eastAsia="Calibri" w:hAnsi="Calibri" w:cs="Calibri"/>
          <w:sz w:val="24"/>
          <w:szCs w:val="24"/>
        </w:rPr>
        <w:t>Algunas de las tradiciones que los madrileños cumplen este día es pasar el día en compañía de familia y amigos en la Pradera del Santo, disfrutar de los espectáculos de chotis -el tradicional baile madrileño entre chulapos y chulapas- y, por supuesto, degustar las deliciosas rosquillas de San Isidro.</w:t>
      </w:r>
    </w:p>
    <w:p w:rsidR="00B033C4" w:rsidRDefault="00B033C4">
      <w:pPr>
        <w:rPr>
          <w:rFonts w:ascii="Calibri" w:eastAsia="Calibri" w:hAnsi="Calibri" w:cs="Calibri"/>
          <w:sz w:val="24"/>
          <w:szCs w:val="24"/>
        </w:rPr>
      </w:pPr>
    </w:p>
    <w:p w:rsidR="00B033C4" w:rsidRDefault="00BB2C70">
      <w:pPr>
        <w:rPr>
          <w:rFonts w:ascii="Calibri" w:eastAsia="Calibri" w:hAnsi="Calibri" w:cs="Calibri"/>
          <w:sz w:val="24"/>
          <w:szCs w:val="24"/>
        </w:rPr>
      </w:pPr>
      <w:r>
        <w:rPr>
          <w:rFonts w:ascii="Calibri" w:eastAsia="Calibri" w:hAnsi="Calibri" w:cs="Calibri"/>
          <w:sz w:val="24"/>
          <w:szCs w:val="24"/>
        </w:rPr>
        <w:t xml:space="preserve">Como un símbolo de la historia de los últimos 150 años de Madrid, la pastelería artesana </w:t>
      </w:r>
      <w:hyperlink r:id="rId8">
        <w:r>
          <w:rPr>
            <w:rFonts w:ascii="Calibri" w:eastAsia="Calibri" w:hAnsi="Calibri" w:cs="Calibri"/>
            <w:color w:val="1155CC"/>
            <w:sz w:val="24"/>
            <w:szCs w:val="24"/>
            <w:u w:val="single"/>
          </w:rPr>
          <w:t>Viena Capellanes</w:t>
        </w:r>
      </w:hyperlink>
      <w:r>
        <w:rPr>
          <w:rFonts w:ascii="Calibri" w:eastAsia="Calibri" w:hAnsi="Calibri" w:cs="Calibri"/>
          <w:sz w:val="24"/>
          <w:szCs w:val="24"/>
        </w:rPr>
        <w:t xml:space="preserve"> ya ha colocado en sus escaparates este tradicional dulce del siglo XIX, con una previsión de elaboración y venta de más de 120.000 unidades. Desde el pasado San Isidro, además de las cuatro variedades clásicas (</w:t>
      </w:r>
      <w:r>
        <w:rPr>
          <w:rFonts w:ascii="Calibri" w:eastAsia="Calibri" w:hAnsi="Calibri" w:cs="Calibri"/>
          <w:i/>
          <w:sz w:val="24"/>
          <w:szCs w:val="24"/>
        </w:rPr>
        <w:t>tontas</w:t>
      </w:r>
      <w:r>
        <w:rPr>
          <w:rFonts w:ascii="Calibri" w:eastAsia="Calibri" w:hAnsi="Calibri" w:cs="Calibri"/>
          <w:sz w:val="24"/>
          <w:szCs w:val="24"/>
        </w:rPr>
        <w:t xml:space="preserve">, </w:t>
      </w:r>
      <w:r>
        <w:rPr>
          <w:rFonts w:ascii="Calibri" w:eastAsia="Calibri" w:hAnsi="Calibri" w:cs="Calibri"/>
          <w:i/>
          <w:sz w:val="24"/>
          <w:szCs w:val="24"/>
        </w:rPr>
        <w:t xml:space="preserve">listas </w:t>
      </w:r>
      <w:r>
        <w:rPr>
          <w:rFonts w:ascii="Calibri" w:eastAsia="Calibri" w:hAnsi="Calibri" w:cs="Calibri"/>
          <w:sz w:val="24"/>
          <w:szCs w:val="24"/>
        </w:rPr>
        <w:t xml:space="preserve">o de limón, </w:t>
      </w:r>
      <w:r>
        <w:rPr>
          <w:rFonts w:ascii="Calibri" w:eastAsia="Calibri" w:hAnsi="Calibri" w:cs="Calibri"/>
          <w:i/>
          <w:sz w:val="24"/>
          <w:szCs w:val="24"/>
        </w:rPr>
        <w:t>Santa Clara</w:t>
      </w:r>
      <w:r>
        <w:rPr>
          <w:rFonts w:ascii="Calibri" w:eastAsia="Calibri" w:hAnsi="Calibri" w:cs="Calibri"/>
          <w:sz w:val="24"/>
          <w:szCs w:val="24"/>
        </w:rPr>
        <w:t xml:space="preserve"> y </w:t>
      </w:r>
      <w:r>
        <w:rPr>
          <w:rFonts w:ascii="Calibri" w:eastAsia="Calibri" w:hAnsi="Calibri" w:cs="Calibri"/>
          <w:i/>
          <w:sz w:val="24"/>
          <w:szCs w:val="24"/>
        </w:rPr>
        <w:t>francesas</w:t>
      </w:r>
      <w:r>
        <w:rPr>
          <w:rFonts w:ascii="Calibri" w:eastAsia="Calibri" w:hAnsi="Calibri" w:cs="Calibri"/>
          <w:sz w:val="24"/>
          <w:szCs w:val="24"/>
        </w:rPr>
        <w:t>), han desarrollado una nueva receta con motivo del Año Jubilar del Patrón de Madrid.</w:t>
      </w:r>
    </w:p>
    <w:p w:rsidR="00B033C4" w:rsidRDefault="00B033C4">
      <w:pPr>
        <w:rPr>
          <w:rFonts w:ascii="Calibri" w:eastAsia="Calibri" w:hAnsi="Calibri" w:cs="Calibri"/>
          <w:sz w:val="24"/>
          <w:szCs w:val="24"/>
        </w:rPr>
      </w:pPr>
    </w:p>
    <w:p w:rsidR="00B033C4" w:rsidRDefault="00BB2C70">
      <w:pPr>
        <w:rPr>
          <w:rFonts w:ascii="Calibri" w:eastAsia="Calibri" w:hAnsi="Calibri" w:cs="Calibri"/>
          <w:sz w:val="24"/>
          <w:szCs w:val="24"/>
        </w:rPr>
      </w:pPr>
      <w:r>
        <w:rPr>
          <w:rFonts w:ascii="Calibri" w:eastAsia="Calibri" w:hAnsi="Calibri" w:cs="Calibri"/>
          <w:sz w:val="24"/>
          <w:szCs w:val="24"/>
        </w:rPr>
        <w:t xml:space="preserve">Las recetas más tradicionales son las rosquillas </w:t>
      </w:r>
      <w:r>
        <w:rPr>
          <w:rFonts w:ascii="Calibri" w:eastAsia="Calibri" w:hAnsi="Calibri" w:cs="Calibri"/>
          <w:i/>
          <w:sz w:val="24"/>
          <w:szCs w:val="24"/>
        </w:rPr>
        <w:t xml:space="preserve">tontas </w:t>
      </w:r>
      <w:r>
        <w:rPr>
          <w:rFonts w:ascii="Calibri" w:eastAsia="Calibri" w:hAnsi="Calibri" w:cs="Calibri"/>
          <w:sz w:val="24"/>
          <w:szCs w:val="24"/>
        </w:rPr>
        <w:t xml:space="preserve">y </w:t>
      </w:r>
      <w:r>
        <w:rPr>
          <w:rFonts w:ascii="Calibri" w:eastAsia="Calibri" w:hAnsi="Calibri" w:cs="Calibri"/>
          <w:i/>
          <w:sz w:val="24"/>
          <w:szCs w:val="24"/>
        </w:rPr>
        <w:t>listas</w:t>
      </w:r>
      <w:r>
        <w:rPr>
          <w:rFonts w:ascii="Calibri" w:eastAsia="Calibri" w:hAnsi="Calibri" w:cs="Calibri"/>
          <w:sz w:val="24"/>
          <w:szCs w:val="24"/>
        </w:rPr>
        <w:t xml:space="preserve">. La diferencia entre estas dos clases es prácticamente solo su acabado. La masa para realizarlas se compone de una mezcla de huevos, azúcar, aceite de oliva y harina floja. En el caso de las </w:t>
      </w:r>
      <w:r>
        <w:rPr>
          <w:rFonts w:ascii="Calibri" w:eastAsia="Calibri" w:hAnsi="Calibri" w:cs="Calibri"/>
          <w:i/>
          <w:sz w:val="24"/>
          <w:szCs w:val="24"/>
        </w:rPr>
        <w:t>tontas -</w:t>
      </w:r>
      <w:r>
        <w:rPr>
          <w:rFonts w:ascii="Calibri" w:eastAsia="Calibri" w:hAnsi="Calibri" w:cs="Calibri"/>
          <w:sz w:val="24"/>
          <w:szCs w:val="24"/>
        </w:rPr>
        <w:t>las más antiguas-</w:t>
      </w:r>
      <w:r>
        <w:rPr>
          <w:rFonts w:ascii="Calibri" w:eastAsia="Calibri" w:hAnsi="Calibri" w:cs="Calibri"/>
          <w:i/>
          <w:sz w:val="24"/>
          <w:szCs w:val="24"/>
        </w:rPr>
        <w:t xml:space="preserve">, </w:t>
      </w:r>
      <w:r>
        <w:rPr>
          <w:rFonts w:ascii="Calibri" w:eastAsia="Calibri" w:hAnsi="Calibri" w:cs="Calibri"/>
          <w:sz w:val="24"/>
          <w:szCs w:val="24"/>
        </w:rPr>
        <w:t>que</w:t>
      </w:r>
      <w:r>
        <w:rPr>
          <w:rFonts w:ascii="Calibri" w:eastAsia="Calibri" w:hAnsi="Calibri" w:cs="Calibri"/>
          <w:i/>
          <w:sz w:val="24"/>
          <w:szCs w:val="24"/>
        </w:rPr>
        <w:t xml:space="preserve"> </w:t>
      </w:r>
      <w:r>
        <w:rPr>
          <w:rFonts w:ascii="Calibri" w:eastAsia="Calibri" w:hAnsi="Calibri" w:cs="Calibri"/>
          <w:sz w:val="24"/>
          <w:szCs w:val="24"/>
        </w:rPr>
        <w:t xml:space="preserve">reciben este nombre por su simpleza, únicamente se componen de la masa horneada con un toque de anís. Mucho más jugosas son las </w:t>
      </w:r>
      <w:r>
        <w:rPr>
          <w:rFonts w:ascii="Calibri" w:eastAsia="Calibri" w:hAnsi="Calibri" w:cs="Calibri"/>
          <w:i/>
          <w:sz w:val="24"/>
          <w:szCs w:val="24"/>
        </w:rPr>
        <w:t>listas -</w:t>
      </w:r>
      <w:r>
        <w:rPr>
          <w:rFonts w:ascii="Calibri" w:eastAsia="Calibri" w:hAnsi="Calibri" w:cs="Calibri"/>
          <w:sz w:val="24"/>
          <w:szCs w:val="24"/>
        </w:rPr>
        <w:t xml:space="preserve">de ahí viene su nombre-, una rosquilla con una masa muy similar que se baña en almíbar y se termina con fondant de limón. </w:t>
      </w:r>
    </w:p>
    <w:p w:rsidR="00B033C4" w:rsidRDefault="00B033C4">
      <w:pPr>
        <w:rPr>
          <w:rFonts w:ascii="Calibri" w:eastAsia="Calibri" w:hAnsi="Calibri" w:cs="Calibri"/>
          <w:sz w:val="24"/>
          <w:szCs w:val="24"/>
        </w:rPr>
      </w:pPr>
    </w:p>
    <w:p w:rsidR="00B033C4" w:rsidRDefault="00BB2C70">
      <w:pPr>
        <w:jc w:val="center"/>
        <w:rPr>
          <w:rFonts w:ascii="Calibri" w:eastAsia="Calibri" w:hAnsi="Calibri" w:cs="Calibri"/>
          <w:sz w:val="24"/>
          <w:szCs w:val="24"/>
        </w:rPr>
      </w:pPr>
      <w:r>
        <w:rPr>
          <w:rFonts w:ascii="Calibri" w:eastAsia="Calibri" w:hAnsi="Calibri" w:cs="Calibri"/>
          <w:noProof/>
          <w:sz w:val="24"/>
          <w:szCs w:val="24"/>
          <w:lang w:val="es-ES"/>
        </w:rPr>
        <w:lastRenderedPageBreak/>
        <w:drawing>
          <wp:inline distT="114300" distB="114300" distL="114300" distR="114300">
            <wp:extent cx="4743450" cy="1398467"/>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4743450" cy="1398467"/>
                    </a:xfrm>
                    <a:prstGeom prst="rect">
                      <a:avLst/>
                    </a:prstGeom>
                    <a:ln/>
                  </pic:spPr>
                </pic:pic>
              </a:graphicData>
            </a:graphic>
          </wp:inline>
        </w:drawing>
      </w:r>
    </w:p>
    <w:p w:rsidR="00B033C4" w:rsidRDefault="00B033C4">
      <w:pPr>
        <w:pBdr>
          <w:top w:val="nil"/>
          <w:left w:val="nil"/>
          <w:bottom w:val="nil"/>
          <w:right w:val="nil"/>
          <w:between w:val="nil"/>
        </w:pBdr>
        <w:rPr>
          <w:rFonts w:ascii="Calibri" w:eastAsia="Calibri" w:hAnsi="Calibri" w:cs="Calibri"/>
          <w:sz w:val="24"/>
          <w:szCs w:val="24"/>
        </w:rPr>
      </w:pPr>
    </w:p>
    <w:p w:rsidR="00B033C4" w:rsidRDefault="00BB2C7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Además de estas dos variedades más tradicionales, en Viena Capellanes también elaboran las rosquillas de </w:t>
      </w:r>
      <w:r>
        <w:rPr>
          <w:rFonts w:ascii="Calibri" w:eastAsia="Calibri" w:hAnsi="Calibri" w:cs="Calibri"/>
          <w:i/>
          <w:sz w:val="24"/>
          <w:szCs w:val="24"/>
        </w:rPr>
        <w:t>Santa Clara</w:t>
      </w:r>
      <w:r>
        <w:rPr>
          <w:rFonts w:ascii="Calibri" w:eastAsia="Calibri" w:hAnsi="Calibri" w:cs="Calibri"/>
          <w:sz w:val="24"/>
          <w:szCs w:val="24"/>
        </w:rPr>
        <w:t xml:space="preserve"> y las </w:t>
      </w:r>
      <w:proofErr w:type="gramStart"/>
      <w:r>
        <w:rPr>
          <w:rFonts w:ascii="Calibri" w:eastAsia="Calibri" w:hAnsi="Calibri" w:cs="Calibri"/>
          <w:i/>
          <w:sz w:val="24"/>
          <w:szCs w:val="24"/>
        </w:rPr>
        <w:t>Francesas</w:t>
      </w:r>
      <w:proofErr w:type="gramEnd"/>
      <w:r>
        <w:rPr>
          <w:rFonts w:ascii="Calibri" w:eastAsia="Calibri" w:hAnsi="Calibri" w:cs="Calibri"/>
          <w:sz w:val="24"/>
          <w:szCs w:val="24"/>
        </w:rPr>
        <w:t xml:space="preserve">. La primera de ellas, que recibe su nombre de las monjas que las inventaron, se produce a partir de la misma masa que para las listas, con la diferencia de que el baño con el que se terminan es de merengue seco. En contra, las rosquillas </w:t>
      </w:r>
      <w:r>
        <w:rPr>
          <w:rFonts w:ascii="Calibri" w:eastAsia="Calibri" w:hAnsi="Calibri" w:cs="Calibri"/>
          <w:i/>
          <w:sz w:val="24"/>
          <w:szCs w:val="24"/>
        </w:rPr>
        <w:t xml:space="preserve">francesas, </w:t>
      </w:r>
      <w:r>
        <w:rPr>
          <w:rFonts w:ascii="Calibri" w:eastAsia="Calibri" w:hAnsi="Calibri" w:cs="Calibri"/>
          <w:sz w:val="24"/>
          <w:szCs w:val="24"/>
        </w:rPr>
        <w:t xml:space="preserve">creadas por el repostero francés de Fernando VI a petición de Bárbara de Braganza, se elaboran con la masa anisada de las </w:t>
      </w:r>
      <w:r>
        <w:rPr>
          <w:rFonts w:ascii="Calibri" w:eastAsia="Calibri" w:hAnsi="Calibri" w:cs="Calibri"/>
          <w:i/>
          <w:sz w:val="24"/>
          <w:szCs w:val="24"/>
        </w:rPr>
        <w:t xml:space="preserve">tontas </w:t>
      </w:r>
      <w:r>
        <w:rPr>
          <w:rFonts w:ascii="Calibri" w:eastAsia="Calibri" w:hAnsi="Calibri" w:cs="Calibri"/>
          <w:sz w:val="24"/>
          <w:szCs w:val="24"/>
        </w:rPr>
        <w:t xml:space="preserve">pero se </w:t>
      </w:r>
      <w:proofErr w:type="spellStart"/>
      <w:r>
        <w:rPr>
          <w:rFonts w:ascii="Calibri" w:eastAsia="Calibri" w:hAnsi="Calibri" w:cs="Calibri"/>
          <w:sz w:val="24"/>
          <w:szCs w:val="24"/>
        </w:rPr>
        <w:t>engranillan</w:t>
      </w:r>
      <w:proofErr w:type="spellEnd"/>
      <w:r>
        <w:rPr>
          <w:rFonts w:ascii="Calibri" w:eastAsia="Calibri" w:hAnsi="Calibri" w:cs="Calibri"/>
          <w:sz w:val="24"/>
          <w:szCs w:val="24"/>
        </w:rPr>
        <w:t xml:space="preserve"> con trocitos de almendra antes de ser cocidas.</w:t>
      </w:r>
    </w:p>
    <w:p w:rsidR="00B033C4" w:rsidRDefault="00BB2C7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p w:rsidR="00B033C4" w:rsidRDefault="00BB2C70">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Las primeras rosquillas del Año Jubilar de San Isidro </w:t>
      </w:r>
    </w:p>
    <w:p w:rsidR="00B033C4" w:rsidRDefault="00BB2C7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Coincidiendo con el cuarto centenario de la canonización de San Isidro, en 2022 se declaró el primer año santo de San Isidro, que terminará con la celebración del festivo de este año. Por este motivo, el Ayuntamiento de Madrid, con la colaboración de la Asociación de Pastelería de Madrid, </w:t>
      </w:r>
      <w:proofErr w:type="gramStart"/>
      <w:r>
        <w:rPr>
          <w:rFonts w:ascii="Calibri" w:eastAsia="Calibri" w:hAnsi="Calibri" w:cs="Calibri"/>
          <w:sz w:val="24"/>
          <w:szCs w:val="24"/>
        </w:rPr>
        <w:t>pusieron</w:t>
      </w:r>
      <w:proofErr w:type="gramEnd"/>
      <w:r>
        <w:rPr>
          <w:rFonts w:ascii="Calibri" w:eastAsia="Calibri" w:hAnsi="Calibri" w:cs="Calibri"/>
          <w:sz w:val="24"/>
          <w:szCs w:val="24"/>
        </w:rPr>
        <w:t xml:space="preserve"> en marcha una iniciativa para poder ofrecer durante todo el año una Rosquilla del Santo conmemorativa del evento.</w:t>
      </w:r>
    </w:p>
    <w:p w:rsidR="00B033C4" w:rsidRDefault="00B033C4">
      <w:pPr>
        <w:pBdr>
          <w:top w:val="nil"/>
          <w:left w:val="nil"/>
          <w:bottom w:val="nil"/>
          <w:right w:val="nil"/>
          <w:between w:val="nil"/>
        </w:pBdr>
        <w:rPr>
          <w:rFonts w:ascii="Calibri" w:eastAsia="Calibri" w:hAnsi="Calibri" w:cs="Calibri"/>
          <w:sz w:val="24"/>
          <w:szCs w:val="24"/>
        </w:rPr>
      </w:pPr>
    </w:p>
    <w:p w:rsidR="00B033C4" w:rsidRDefault="00BB2C7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En el caso de Viena Capellanes, la rosquilla del Año Jubilar es una versión muy madrileña. La elaboración es muy similar a las rosquillas de </w:t>
      </w:r>
      <w:r>
        <w:rPr>
          <w:rFonts w:ascii="Calibri" w:eastAsia="Calibri" w:hAnsi="Calibri" w:cs="Calibri"/>
          <w:i/>
          <w:sz w:val="24"/>
          <w:szCs w:val="24"/>
        </w:rPr>
        <w:t>Santa Clara</w:t>
      </w:r>
      <w:r>
        <w:rPr>
          <w:rFonts w:ascii="Calibri" w:eastAsia="Calibri" w:hAnsi="Calibri" w:cs="Calibri"/>
          <w:sz w:val="24"/>
          <w:szCs w:val="24"/>
        </w:rPr>
        <w:t xml:space="preserve">, pero el merengue es aromatizado con violeta y además se añaden pequeños trozos de los castizos caramelos de violeta. </w:t>
      </w:r>
    </w:p>
    <w:p w:rsidR="00B033C4" w:rsidRDefault="00BB2C70">
      <w:pPr>
        <w:widowControl w:val="0"/>
        <w:pBdr>
          <w:top w:val="nil"/>
          <w:left w:val="nil"/>
          <w:bottom w:val="nil"/>
          <w:right w:val="nil"/>
          <w:between w:val="nil"/>
        </w:pBdr>
        <w:spacing w:before="98" w:line="240" w:lineRule="auto"/>
        <w:jc w:val="center"/>
        <w:rPr>
          <w:rFonts w:ascii="Calibri" w:eastAsia="Calibri" w:hAnsi="Calibri" w:cs="Calibri"/>
          <w:sz w:val="24"/>
          <w:szCs w:val="24"/>
        </w:rPr>
      </w:pPr>
      <w:r>
        <w:rPr>
          <w:rFonts w:ascii="Calibri" w:eastAsia="Calibri" w:hAnsi="Calibri" w:cs="Calibri"/>
          <w:noProof/>
          <w:sz w:val="24"/>
          <w:szCs w:val="24"/>
          <w:lang w:val="es-ES"/>
        </w:rPr>
        <w:drawing>
          <wp:inline distT="114300" distB="114300" distL="114300" distR="114300">
            <wp:extent cx="3154200" cy="1988321"/>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3154200" cy="1988321"/>
                    </a:xfrm>
                    <a:prstGeom prst="rect">
                      <a:avLst/>
                    </a:prstGeom>
                    <a:ln/>
                  </pic:spPr>
                </pic:pic>
              </a:graphicData>
            </a:graphic>
          </wp:inline>
        </w:drawing>
      </w:r>
    </w:p>
    <w:p w:rsidR="00B033C4" w:rsidRDefault="00BB2C70">
      <w:pPr>
        <w:widowControl w:val="0"/>
        <w:pBdr>
          <w:top w:val="nil"/>
          <w:left w:val="nil"/>
          <w:bottom w:val="nil"/>
          <w:right w:val="nil"/>
          <w:between w:val="nil"/>
        </w:pBdr>
        <w:spacing w:before="98" w:line="240" w:lineRule="auto"/>
        <w:rPr>
          <w:rFonts w:ascii="Tahoma" w:eastAsia="Tahoma" w:hAnsi="Tahoma" w:cs="Tahoma"/>
          <w:b/>
          <w:color w:val="000000"/>
          <w:sz w:val="19"/>
          <w:szCs w:val="19"/>
        </w:rPr>
      </w:pPr>
      <w:r>
        <w:rPr>
          <w:rFonts w:ascii="Tahoma" w:eastAsia="Tahoma" w:hAnsi="Tahoma" w:cs="Tahoma"/>
          <w:b/>
          <w:color w:val="000000"/>
          <w:sz w:val="19"/>
          <w:szCs w:val="19"/>
        </w:rPr>
        <w:t>Acerca de Viena Capellanes</w:t>
      </w:r>
    </w:p>
    <w:p w:rsidR="00B033C4" w:rsidRDefault="00023AAB">
      <w:pPr>
        <w:widowControl w:val="0"/>
        <w:spacing w:line="240" w:lineRule="auto"/>
        <w:ind w:right="116"/>
        <w:rPr>
          <w:rFonts w:ascii="Tahoma" w:eastAsia="Tahoma" w:hAnsi="Tahoma" w:cs="Tahoma"/>
          <w:color w:val="211E1F"/>
          <w:sz w:val="19"/>
          <w:szCs w:val="19"/>
        </w:rPr>
      </w:pPr>
      <w:hyperlink r:id="rId11">
        <w:r w:rsidR="00BB2C70">
          <w:rPr>
            <w:rFonts w:ascii="Tahoma" w:eastAsia="Tahoma" w:hAnsi="Tahoma" w:cs="Tahoma"/>
            <w:color w:val="0000FF"/>
            <w:sz w:val="19"/>
            <w:szCs w:val="19"/>
            <w:u w:val="single"/>
          </w:rPr>
          <w:t>Viena Capellanes</w:t>
        </w:r>
      </w:hyperlink>
      <w:r w:rsidR="00BB2C70">
        <w:rPr>
          <w:rFonts w:ascii="Tahoma" w:eastAsia="Tahoma" w:hAnsi="Tahoma" w:cs="Tahoma"/>
          <w:color w:val="211E1F"/>
          <w:sz w:val="19"/>
          <w:szCs w:val="19"/>
        </w:rPr>
        <w:t xml:space="preserve"> es una empresa madrileña que fabrica y comercializa, a través de sus propios puntos de venta, productos de pastelería artesanal</w:t>
      </w:r>
      <w:r w:rsidR="00BB2C70">
        <w:rPr>
          <w:rFonts w:ascii="Tahoma" w:eastAsia="Tahoma" w:hAnsi="Tahoma" w:cs="Tahoma"/>
          <w:sz w:val="18"/>
          <w:szCs w:val="18"/>
        </w:rPr>
        <w:t xml:space="preserve">, </w:t>
      </w:r>
      <w:r w:rsidR="00BB2C70">
        <w:rPr>
          <w:rFonts w:ascii="Tahoma" w:eastAsia="Tahoma" w:hAnsi="Tahoma" w:cs="Tahoma"/>
          <w:color w:val="211E1F"/>
          <w:sz w:val="19"/>
          <w:szCs w:val="19"/>
        </w:rPr>
        <w:t xml:space="preserve">platos preparados saludables y catering gourmet. </w:t>
      </w:r>
    </w:p>
    <w:p w:rsidR="00B033C4" w:rsidRDefault="00B033C4">
      <w:pPr>
        <w:widowControl w:val="0"/>
        <w:spacing w:line="240" w:lineRule="auto"/>
        <w:ind w:right="116"/>
        <w:rPr>
          <w:rFonts w:ascii="Tahoma" w:eastAsia="Tahoma" w:hAnsi="Tahoma" w:cs="Tahoma"/>
          <w:color w:val="211E1F"/>
          <w:sz w:val="19"/>
          <w:szCs w:val="19"/>
        </w:rPr>
      </w:pPr>
    </w:p>
    <w:p w:rsidR="00B033C4" w:rsidRDefault="00BB2C70">
      <w:pPr>
        <w:widowControl w:val="0"/>
        <w:spacing w:line="240" w:lineRule="auto"/>
        <w:ind w:right="116"/>
        <w:rPr>
          <w:rFonts w:ascii="Tahoma" w:eastAsia="Tahoma" w:hAnsi="Tahoma" w:cs="Tahoma"/>
          <w:color w:val="211E1F"/>
          <w:sz w:val="19"/>
          <w:szCs w:val="19"/>
        </w:rPr>
      </w:pPr>
      <w:bookmarkStart w:id="1" w:name="_heading=h.gjdgxs" w:colFirst="0" w:colLast="0"/>
      <w:bookmarkEnd w:id="1"/>
      <w:r>
        <w:rPr>
          <w:rFonts w:ascii="Tahoma" w:eastAsia="Tahoma" w:hAnsi="Tahoma" w:cs="Tahoma"/>
          <w:color w:val="211E1F"/>
          <w:sz w:val="19"/>
          <w:szCs w:val="19"/>
        </w:rPr>
        <w:t xml:space="preserve">Actualmente cuenta con 25 establecimientos propios en Madrid, un obrador en Alcorcón, casi 40 Viena </w:t>
      </w:r>
      <w:proofErr w:type="spellStart"/>
      <w:r>
        <w:rPr>
          <w:rFonts w:ascii="Tahoma" w:eastAsia="Tahoma" w:hAnsi="Tahoma" w:cs="Tahoma"/>
          <w:color w:val="211E1F"/>
          <w:sz w:val="19"/>
          <w:szCs w:val="19"/>
        </w:rPr>
        <w:t>Córners</w:t>
      </w:r>
      <w:proofErr w:type="spellEnd"/>
      <w:r>
        <w:rPr>
          <w:rFonts w:ascii="Tahoma" w:eastAsia="Tahoma" w:hAnsi="Tahoma" w:cs="Tahoma"/>
          <w:color w:val="211E1F"/>
          <w:sz w:val="19"/>
          <w:szCs w:val="19"/>
        </w:rPr>
        <w:t xml:space="preserve"> en distintas empresas, una Escuela de Cocina y Repostería, el hotel Viena Suites, un servicio de catering para eventos corporativos y familiares; además de una propia página web y App de </w:t>
      </w:r>
      <w:proofErr w:type="spellStart"/>
      <w:r>
        <w:rPr>
          <w:rFonts w:ascii="Tahoma" w:eastAsia="Tahoma" w:hAnsi="Tahoma" w:cs="Tahoma"/>
          <w:i/>
          <w:color w:val="211E1F"/>
          <w:sz w:val="19"/>
          <w:szCs w:val="19"/>
        </w:rPr>
        <w:t>delivery</w:t>
      </w:r>
      <w:proofErr w:type="spellEnd"/>
      <w:r>
        <w:rPr>
          <w:rFonts w:ascii="Tahoma" w:eastAsia="Tahoma" w:hAnsi="Tahoma" w:cs="Tahoma"/>
          <w:color w:val="211E1F"/>
          <w:sz w:val="19"/>
          <w:szCs w:val="19"/>
        </w:rPr>
        <w:t xml:space="preserve"> </w:t>
      </w:r>
      <w:hyperlink r:id="rId12">
        <w:r>
          <w:rPr>
            <w:rFonts w:ascii="Tahoma" w:eastAsia="Tahoma" w:hAnsi="Tahoma" w:cs="Tahoma"/>
            <w:color w:val="1155CC"/>
            <w:sz w:val="19"/>
            <w:szCs w:val="19"/>
            <w:u w:val="single"/>
          </w:rPr>
          <w:t>“</w:t>
        </w:r>
        <w:proofErr w:type="spellStart"/>
        <w:r>
          <w:rPr>
            <w:rFonts w:ascii="Tahoma" w:eastAsia="Tahoma" w:hAnsi="Tahoma" w:cs="Tahoma"/>
            <w:color w:val="1155CC"/>
            <w:sz w:val="19"/>
            <w:szCs w:val="19"/>
            <w:u w:val="single"/>
          </w:rPr>
          <w:t>My</w:t>
        </w:r>
        <w:proofErr w:type="spellEnd"/>
        <w:r>
          <w:rPr>
            <w:rFonts w:ascii="Tahoma" w:eastAsia="Tahoma" w:hAnsi="Tahoma" w:cs="Tahoma"/>
            <w:color w:val="1155CC"/>
            <w:sz w:val="19"/>
            <w:szCs w:val="19"/>
            <w:u w:val="single"/>
          </w:rPr>
          <w:t xml:space="preserve"> Viena”</w:t>
        </w:r>
      </w:hyperlink>
      <w:r>
        <w:rPr>
          <w:rFonts w:ascii="Tahoma" w:eastAsia="Tahoma" w:hAnsi="Tahoma" w:cs="Tahoma"/>
          <w:color w:val="211E1F"/>
          <w:sz w:val="19"/>
          <w:szCs w:val="19"/>
        </w:rPr>
        <w:t>, desde la que también comercializa sus productos.</w:t>
      </w:r>
    </w:p>
    <w:p w:rsidR="00B033C4" w:rsidRDefault="00B033C4">
      <w:pPr>
        <w:widowControl w:val="0"/>
        <w:spacing w:line="240" w:lineRule="auto"/>
        <w:ind w:right="116"/>
        <w:rPr>
          <w:rFonts w:ascii="Tahoma" w:eastAsia="Tahoma" w:hAnsi="Tahoma" w:cs="Tahoma"/>
          <w:color w:val="211E1F"/>
          <w:sz w:val="19"/>
          <w:szCs w:val="19"/>
        </w:rPr>
      </w:pPr>
    </w:p>
    <w:p w:rsidR="00B033C4" w:rsidRDefault="00BB2C70">
      <w:pPr>
        <w:widowControl w:val="0"/>
        <w:spacing w:line="240" w:lineRule="auto"/>
        <w:ind w:right="117"/>
        <w:rPr>
          <w:rFonts w:ascii="Tahoma" w:eastAsia="Tahoma" w:hAnsi="Tahoma" w:cs="Tahoma"/>
          <w:color w:val="211E1F"/>
          <w:sz w:val="19"/>
          <w:szCs w:val="19"/>
        </w:rPr>
      </w:pPr>
      <w:r>
        <w:rPr>
          <w:rFonts w:ascii="Tahoma" w:eastAsia="Tahoma" w:hAnsi="Tahoma" w:cs="Tahoma"/>
          <w:color w:val="211E1F"/>
          <w:sz w:val="19"/>
          <w:szCs w:val="19"/>
        </w:rPr>
        <w:t xml:space="preserve">Viena Capellanes fue fundada en 1873 por D. Matías </w:t>
      </w:r>
      <w:proofErr w:type="spellStart"/>
      <w:r>
        <w:rPr>
          <w:rFonts w:ascii="Tahoma" w:eastAsia="Tahoma" w:hAnsi="Tahoma" w:cs="Tahoma"/>
          <w:color w:val="211E1F"/>
          <w:sz w:val="19"/>
          <w:szCs w:val="19"/>
        </w:rPr>
        <w:t>Lacasa</w:t>
      </w:r>
      <w:proofErr w:type="spellEnd"/>
      <w:r>
        <w:rPr>
          <w:rFonts w:ascii="Tahoma" w:eastAsia="Tahoma" w:hAnsi="Tahoma" w:cs="Tahoma"/>
          <w:color w:val="211E1F"/>
          <w:sz w:val="19"/>
          <w:szCs w:val="19"/>
        </w:rPr>
        <w:t xml:space="preserve"> y posteriormente adquirida por Manuel </w:t>
      </w:r>
      <w:proofErr w:type="spellStart"/>
      <w:r>
        <w:rPr>
          <w:rFonts w:ascii="Tahoma" w:eastAsia="Tahoma" w:hAnsi="Tahoma" w:cs="Tahoma"/>
          <w:color w:val="211E1F"/>
          <w:sz w:val="19"/>
          <w:szCs w:val="19"/>
        </w:rPr>
        <w:t>Lence</w:t>
      </w:r>
      <w:proofErr w:type="spellEnd"/>
      <w:r>
        <w:rPr>
          <w:rFonts w:ascii="Tahoma" w:eastAsia="Tahoma" w:hAnsi="Tahoma" w:cs="Tahoma"/>
          <w:color w:val="211E1F"/>
          <w:sz w:val="19"/>
          <w:szCs w:val="19"/>
        </w:rPr>
        <w:t xml:space="preserve">. La gestión de la empresa continúa llevándose íntegramente por la familia </w:t>
      </w:r>
      <w:proofErr w:type="spellStart"/>
      <w:r>
        <w:rPr>
          <w:rFonts w:ascii="Tahoma" w:eastAsia="Tahoma" w:hAnsi="Tahoma" w:cs="Tahoma"/>
          <w:color w:val="211E1F"/>
          <w:sz w:val="19"/>
          <w:szCs w:val="19"/>
        </w:rPr>
        <w:t>Lence</w:t>
      </w:r>
      <w:proofErr w:type="spellEnd"/>
      <w:r>
        <w:rPr>
          <w:rFonts w:ascii="Tahoma" w:eastAsia="Tahoma" w:hAnsi="Tahoma" w:cs="Tahoma"/>
          <w:color w:val="211E1F"/>
          <w:sz w:val="19"/>
          <w:szCs w:val="19"/>
        </w:rPr>
        <w:t xml:space="preserve"> más de 110 años después. Viena Capellanes es sinónimo de calidad, tradición, capacidad de adaptación al cambio y pasión por sus clientes. </w:t>
      </w:r>
    </w:p>
    <w:p w:rsidR="00B033C4" w:rsidRDefault="00B033C4">
      <w:pPr>
        <w:widowControl w:val="0"/>
        <w:spacing w:line="240" w:lineRule="auto"/>
        <w:rPr>
          <w:rFonts w:ascii="Tahoma" w:eastAsia="Tahoma" w:hAnsi="Tahoma" w:cs="Tahoma"/>
          <w:sz w:val="26"/>
          <w:szCs w:val="26"/>
        </w:rPr>
      </w:pPr>
    </w:p>
    <w:p w:rsidR="00B033C4" w:rsidRDefault="00BB2C70">
      <w:pPr>
        <w:widowControl w:val="0"/>
        <w:pBdr>
          <w:top w:val="nil"/>
          <w:left w:val="nil"/>
          <w:bottom w:val="nil"/>
          <w:right w:val="nil"/>
          <w:between w:val="nil"/>
        </w:pBdr>
        <w:spacing w:before="210" w:line="240" w:lineRule="auto"/>
        <w:jc w:val="both"/>
        <w:rPr>
          <w:rFonts w:ascii="Calibri" w:eastAsia="Calibri" w:hAnsi="Calibri" w:cs="Calibri"/>
          <w:b/>
          <w:sz w:val="36"/>
          <w:szCs w:val="36"/>
        </w:rPr>
      </w:pPr>
      <w:r>
        <w:rPr>
          <w:rFonts w:ascii="Tahoma" w:eastAsia="Tahoma" w:hAnsi="Tahoma" w:cs="Tahoma"/>
          <w:b/>
          <w:color w:val="211E1F"/>
          <w:sz w:val="21"/>
          <w:szCs w:val="21"/>
        </w:rPr>
        <w:t xml:space="preserve">Para más información: </w:t>
      </w:r>
      <w:r>
        <w:rPr>
          <w:rFonts w:ascii="Tahoma" w:eastAsia="Tahoma" w:hAnsi="Tahoma" w:cs="Tahoma"/>
          <w:color w:val="211E1F"/>
          <w:sz w:val="21"/>
          <w:szCs w:val="21"/>
        </w:rPr>
        <w:t xml:space="preserve">Actitud de Comunicación - Mirella Palafox: 913022860 </w:t>
      </w:r>
      <w:hyperlink r:id="rId13">
        <w:r>
          <w:rPr>
            <w:rFonts w:ascii="Tahoma" w:eastAsia="Tahoma" w:hAnsi="Tahoma" w:cs="Tahoma"/>
            <w:color w:val="1155CC"/>
            <w:sz w:val="21"/>
            <w:szCs w:val="21"/>
            <w:u w:val="single"/>
          </w:rPr>
          <w:t>mirella.palafox@actitud.es</w:t>
        </w:r>
      </w:hyperlink>
      <w:r>
        <w:rPr>
          <w:rFonts w:ascii="Tahoma" w:eastAsia="Tahoma" w:hAnsi="Tahoma" w:cs="Tahoma"/>
          <w:color w:val="211E1F"/>
          <w:sz w:val="21"/>
          <w:szCs w:val="21"/>
        </w:rPr>
        <w:t xml:space="preserve"> / </w:t>
      </w:r>
      <w:hyperlink r:id="rId14">
        <w:r>
          <w:rPr>
            <w:rFonts w:ascii="Tahoma" w:eastAsia="Tahoma" w:hAnsi="Tahoma" w:cs="Tahoma"/>
            <w:color w:val="1155CC"/>
            <w:sz w:val="21"/>
            <w:szCs w:val="21"/>
            <w:u w:val="single"/>
          </w:rPr>
          <w:t>viena.capellanes@actitud.es</w:t>
        </w:r>
      </w:hyperlink>
    </w:p>
    <w:sectPr w:rsidR="00B033C4">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AB" w:rsidRDefault="00023AAB">
      <w:pPr>
        <w:spacing w:line="240" w:lineRule="auto"/>
      </w:pPr>
      <w:r>
        <w:separator/>
      </w:r>
    </w:p>
  </w:endnote>
  <w:endnote w:type="continuationSeparator" w:id="0">
    <w:p w:rsidR="00023AAB" w:rsidRDefault="00023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AB" w:rsidRDefault="00023AAB">
      <w:pPr>
        <w:spacing w:line="240" w:lineRule="auto"/>
      </w:pPr>
      <w:r>
        <w:separator/>
      </w:r>
    </w:p>
  </w:footnote>
  <w:footnote w:type="continuationSeparator" w:id="0">
    <w:p w:rsidR="00023AAB" w:rsidRDefault="00023A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C4" w:rsidRDefault="00BB2C70">
    <w:r>
      <w:rPr>
        <w:noProof/>
        <w:lang w:val="es-ES"/>
      </w:rPr>
      <w:drawing>
        <wp:anchor distT="0" distB="0" distL="0" distR="0" simplePos="0" relativeHeight="251658240" behindDoc="1" locked="0" layoutInCell="1" hidden="0" allowOverlap="1">
          <wp:simplePos x="0" y="0"/>
          <wp:positionH relativeFrom="margin">
            <wp:posOffset>-581016</wp:posOffset>
          </wp:positionH>
          <wp:positionV relativeFrom="page">
            <wp:posOffset>190500</wp:posOffset>
          </wp:positionV>
          <wp:extent cx="1357310" cy="552978"/>
          <wp:effectExtent l="0" t="0" r="0" b="0"/>
          <wp:wrapNone/>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57310" cy="552978"/>
                  </a:xfrm>
                  <a:prstGeom prst="rect">
                    <a:avLst/>
                  </a:prstGeom>
                  <a:ln/>
                </pic:spPr>
              </pic:pic>
            </a:graphicData>
          </a:graphic>
        </wp:anchor>
      </w:drawing>
    </w:r>
    <w:r>
      <w:rPr>
        <w:noProof/>
        <w:lang w:val="es-ES"/>
      </w:rPr>
      <w:drawing>
        <wp:anchor distT="0" distB="0" distL="114300" distR="114300" simplePos="0" relativeHeight="251659264" behindDoc="0" locked="0" layoutInCell="1" hidden="0" allowOverlap="1">
          <wp:simplePos x="0" y="0"/>
          <wp:positionH relativeFrom="column">
            <wp:posOffset>5457825</wp:posOffset>
          </wp:positionH>
          <wp:positionV relativeFrom="paragraph">
            <wp:posOffset>-271455</wp:posOffset>
          </wp:positionV>
          <wp:extent cx="804863" cy="733425"/>
          <wp:effectExtent l="0" t="0" r="0" b="0"/>
          <wp:wrapSquare wrapText="bothSides" distT="0" distB="0" distL="114300" distR="11430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04863" cy="7334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14DDC"/>
    <w:multiLevelType w:val="multilevel"/>
    <w:tmpl w:val="6E30B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C4"/>
    <w:rsid w:val="00023AAB"/>
    <w:rsid w:val="00512820"/>
    <w:rsid w:val="007A7732"/>
    <w:rsid w:val="00957256"/>
    <w:rsid w:val="00B033C4"/>
    <w:rsid w:val="00B36EE6"/>
    <w:rsid w:val="00BB2C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594AA-89E3-44A4-A07F-2DB067CE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Revisin">
    <w:name w:val="Revision"/>
    <w:hidden/>
    <w:uiPriority w:val="99"/>
    <w:semiHidden/>
    <w:rsid w:val="00E24E2B"/>
    <w:pPr>
      <w:spacing w:line="240" w:lineRule="auto"/>
    </w:pPr>
  </w:style>
  <w:style w:type="paragraph" w:styleId="Encabezado">
    <w:name w:val="header"/>
    <w:basedOn w:val="Normal"/>
    <w:link w:val="EncabezadoCar"/>
    <w:uiPriority w:val="99"/>
    <w:unhideWhenUsed/>
    <w:rsid w:val="00E24E2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24E2B"/>
  </w:style>
  <w:style w:type="paragraph" w:styleId="Piedepgina">
    <w:name w:val="footer"/>
    <w:basedOn w:val="Normal"/>
    <w:link w:val="PiedepginaCar"/>
    <w:uiPriority w:val="99"/>
    <w:unhideWhenUsed/>
    <w:rsid w:val="00E24E2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2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vienacapellanes.com/" TargetMode="External"/><Relationship Id="rId13" Type="http://schemas.openxmlformats.org/officeDocument/2006/relationships/hyperlink" Target="mailto:mirella.palafox@actitu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vienacapellanes.com/log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nacapellane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viena.capellanes@actitu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KydkJDQI0OySAThaIO7iZ2e9qA==">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693</Words>
  <Characters>3812</Characters>
  <Application>Microsoft Office Word</Application>
  <DocSecurity>0</DocSecurity>
  <Lines>31</Lines>
  <Paragraphs>8</Paragraphs>
  <ScaleCrop>false</ScaleCrop>
  <Company>HP</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Lence Moreno</dc:creator>
  <cp:lastModifiedBy>Usuario</cp:lastModifiedBy>
  <cp:revision>4</cp:revision>
  <dcterms:created xsi:type="dcterms:W3CDTF">2023-05-08T18:06:00Z</dcterms:created>
  <dcterms:modified xsi:type="dcterms:W3CDTF">2023-05-10T08:08:00Z</dcterms:modified>
</cp:coreProperties>
</file>