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A59" w:rsidRDefault="008F662B">
      <w:pPr>
        <w:jc w:val="center"/>
        <w:rPr>
          <w:rFonts w:ascii="Arial" w:eastAsia="Arial" w:hAnsi="Arial" w:cs="Arial"/>
          <w:i/>
          <w:iCs/>
          <w:sz w:val="16"/>
          <w:szCs w:val="16"/>
        </w:rPr>
      </w:pPr>
      <w:bookmarkStart w:id="0" w:name="_GoBack"/>
      <w:bookmarkEnd w:id="0"/>
      <w:r>
        <w:rPr>
          <w:rFonts w:ascii="Arial" w:eastAsia="Arial" w:hAnsi="Arial" w:cs="Arial"/>
          <w:i/>
          <w:iCs/>
          <w:sz w:val="16"/>
          <w:szCs w:val="16"/>
        </w:rPr>
        <w:t xml:space="preserve">Segundo a </w:t>
      </w:r>
      <w:hyperlink r:id="rId8">
        <w:r>
          <w:rPr>
            <w:rFonts w:ascii="Arial" w:eastAsia="Arial" w:hAnsi="Arial" w:cs="Arial"/>
            <w:i/>
            <w:iCs/>
            <w:color w:val="1155CC"/>
            <w:sz w:val="16"/>
            <w:szCs w:val="16"/>
            <w:u w:val="single"/>
          </w:rPr>
          <w:t>AirHelp</w:t>
        </w:r>
      </w:hyperlink>
      <w:r>
        <w:rPr>
          <w:rFonts w:ascii="Arial" w:eastAsia="Arial" w:hAnsi="Arial" w:cs="Arial"/>
          <w:i/>
          <w:iCs/>
          <w:sz w:val="16"/>
          <w:szCs w:val="16"/>
        </w:rPr>
        <w:t>, empresa líder mundial em tecnologia de compensação de passageiros aéreos:</w:t>
      </w:r>
    </w:p>
    <w:p w:rsidR="00AA5A59" w:rsidRDefault="00AA5A59">
      <w:pPr>
        <w:jc w:val="center"/>
        <w:rPr>
          <w:rFonts w:ascii="Arial" w:eastAsia="Arial" w:hAnsi="Arial" w:cs="Arial"/>
          <w:i/>
          <w:iCs/>
          <w:sz w:val="16"/>
          <w:szCs w:val="16"/>
        </w:rPr>
      </w:pPr>
    </w:p>
    <w:p w:rsidR="00AA5A59" w:rsidRDefault="008F662B">
      <w:pPr>
        <w:spacing w:after="200"/>
        <w:jc w:val="center"/>
        <w:rPr>
          <w:rFonts w:ascii="Arial" w:eastAsia="Arial" w:hAnsi="Arial" w:cs="Arial"/>
          <w:b/>
          <w:bCs/>
          <w:sz w:val="34"/>
          <w:szCs w:val="34"/>
        </w:rPr>
      </w:pPr>
      <w:r>
        <w:rPr>
          <w:rFonts w:ascii="Arial" w:eastAsia="Arial" w:hAnsi="Arial" w:cs="Arial"/>
          <w:b/>
          <w:bCs/>
          <w:sz w:val="34"/>
          <w:szCs w:val="34"/>
        </w:rPr>
        <w:t>Viagens 2026: como reduzir o risco de sofrer alguma perturbação num voo?</w:t>
      </w:r>
    </w:p>
    <w:p w:rsidR="00AA5A59" w:rsidRDefault="008F66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1"/>
          <w:szCs w:val="21"/>
        </w:rPr>
        <w:t>Conhecer a situação aérea, possíveis greves e o histórico dos diferentes aeroportos ou companhias aéreas permite que o passageiro esteja melhor preparado para o seu voo;</w:t>
      </w:r>
    </w:p>
    <w:p w:rsidR="00AA5A59" w:rsidRDefault="00AA5A5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b/>
          <w:bCs/>
          <w:i/>
          <w:iCs/>
          <w:color w:val="000000"/>
          <w:sz w:val="21"/>
          <w:szCs w:val="21"/>
        </w:rPr>
      </w:pPr>
    </w:p>
    <w:p w:rsidR="00AA5A59" w:rsidRDefault="008F66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1"/>
          <w:szCs w:val="21"/>
        </w:rPr>
        <w:t>A época do ano, o dia da semana e até mesmo a hora do voo podem influenciar a pontual</w:t>
      </w:r>
      <w:r>
        <w:rPr>
          <w:rFonts w:ascii="Arial" w:eastAsia="Arial" w:hAnsi="Arial" w:cs="Arial"/>
          <w:b/>
          <w:bCs/>
          <w:i/>
          <w:iCs/>
          <w:color w:val="000000"/>
          <w:sz w:val="21"/>
          <w:szCs w:val="21"/>
        </w:rPr>
        <w:t xml:space="preserve">idade da viagem. </w:t>
      </w:r>
    </w:p>
    <w:p w:rsidR="00AA5A59" w:rsidRDefault="008F662B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Lisboa, 25 de fevereiro de 2026.-</w:t>
      </w:r>
      <w:r>
        <w:rPr>
          <w:rFonts w:ascii="Arial" w:eastAsia="Arial" w:hAnsi="Arial" w:cs="Arial"/>
          <w:sz w:val="20"/>
          <w:szCs w:val="20"/>
        </w:rPr>
        <w:t xml:space="preserve"> A </w:t>
      </w:r>
      <w:hyperlink r:id="rId9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AirHelp</w:t>
        </w:r>
      </w:hyperlink>
      <w:r>
        <w:rPr>
          <w:rFonts w:ascii="Arial" w:eastAsia="Arial" w:hAnsi="Arial" w:cs="Arial"/>
          <w:sz w:val="20"/>
          <w:szCs w:val="20"/>
        </w:rPr>
        <w:t xml:space="preserve">, empresa líder mundial em tecnologia de compensação de passageiros aéreos, publicou recentemente os dados relativos a atrasos e cancelamentos de voos com origem em Portugal durante 2025. De acordo com este relatório, </w:t>
      </w:r>
      <w:r>
        <w:rPr>
          <w:rFonts w:ascii="Arial" w:eastAsia="Arial" w:hAnsi="Arial" w:cs="Arial"/>
          <w:b/>
          <w:bCs/>
          <w:sz w:val="20"/>
          <w:szCs w:val="20"/>
        </w:rPr>
        <w:t>Portugal ocupa o último lugar na Europ</w:t>
      </w:r>
      <w:r>
        <w:rPr>
          <w:rFonts w:ascii="Arial" w:eastAsia="Arial" w:hAnsi="Arial" w:cs="Arial"/>
          <w:b/>
          <w:bCs/>
          <w:sz w:val="20"/>
          <w:szCs w:val="20"/>
        </w:rPr>
        <w:t>a em termos de pontualidade dos voos</w:t>
      </w:r>
      <w:r>
        <w:rPr>
          <w:rFonts w:ascii="Arial" w:eastAsia="Arial" w:hAnsi="Arial" w:cs="Arial"/>
          <w:sz w:val="20"/>
          <w:szCs w:val="20"/>
        </w:rPr>
        <w:t xml:space="preserve">. Só o ano passado, quase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81 mil voos </w:t>
      </w:r>
      <w:r>
        <w:rPr>
          <w:rFonts w:ascii="Arial" w:eastAsia="Arial" w:hAnsi="Arial" w:cs="Arial"/>
          <w:sz w:val="20"/>
          <w:szCs w:val="20"/>
        </w:rPr>
        <w:t xml:space="preserve">(num total de 227 mil voos) </w:t>
      </w:r>
      <w:r>
        <w:rPr>
          <w:rFonts w:ascii="Arial" w:eastAsia="Arial" w:hAnsi="Arial" w:cs="Arial"/>
          <w:b/>
          <w:bCs/>
          <w:sz w:val="20"/>
          <w:szCs w:val="20"/>
        </w:rPr>
        <w:t>sofreram algum tipo de perturbação</w:t>
      </w:r>
      <w:r>
        <w:rPr>
          <w:rFonts w:ascii="Arial" w:eastAsia="Arial" w:hAnsi="Arial" w:cs="Arial"/>
          <w:sz w:val="20"/>
          <w:szCs w:val="20"/>
        </w:rPr>
        <w:t xml:space="preserve"> – cancelamento ou atraso – </w:t>
      </w:r>
      <w:r>
        <w:rPr>
          <w:rFonts w:ascii="Arial" w:eastAsia="Arial" w:hAnsi="Arial" w:cs="Arial"/>
          <w:b/>
          <w:bCs/>
          <w:sz w:val="20"/>
          <w:szCs w:val="20"/>
        </w:rPr>
        <w:t>afetando mais de 11,6 milhões de passageiros</w:t>
      </w:r>
      <w:r>
        <w:rPr>
          <w:rFonts w:ascii="Arial" w:eastAsia="Arial" w:hAnsi="Arial" w:cs="Arial"/>
          <w:sz w:val="20"/>
          <w:szCs w:val="20"/>
        </w:rPr>
        <w:t>, ou seja, aproximadamente 36% dos quase 33 milh</w:t>
      </w:r>
      <w:r>
        <w:rPr>
          <w:rFonts w:ascii="Arial" w:eastAsia="Arial" w:hAnsi="Arial" w:cs="Arial"/>
          <w:sz w:val="20"/>
          <w:szCs w:val="20"/>
        </w:rPr>
        <w:t xml:space="preserve">ões que viajaram a partir de Portugal. Tendo em conta estes números, mais de </w:t>
      </w:r>
      <w:r>
        <w:rPr>
          <w:rFonts w:ascii="Arial" w:eastAsia="Arial" w:hAnsi="Arial" w:cs="Arial"/>
          <w:b/>
          <w:bCs/>
          <w:sz w:val="20"/>
          <w:szCs w:val="20"/>
        </w:rPr>
        <w:t>434 mil passageiros tornaram-se elegíveis na obtenção de compensações</w:t>
      </w:r>
      <w:r>
        <w:rPr>
          <w:rFonts w:ascii="Arial" w:eastAsia="Arial" w:hAnsi="Arial" w:cs="Arial"/>
          <w:sz w:val="20"/>
          <w:szCs w:val="20"/>
        </w:rPr>
        <w:t>, no âmbito do Regulamento CE 261/2004.</w:t>
      </w:r>
    </w:p>
    <w:p w:rsidR="00AA5A59" w:rsidRDefault="00AA5A59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AA5A59" w:rsidRDefault="008F662B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 relatório, que mostrou um cenário desanimador para o nosso país, in</w:t>
      </w:r>
      <w:r>
        <w:rPr>
          <w:rFonts w:ascii="Arial" w:eastAsia="Arial" w:hAnsi="Arial" w:cs="Arial"/>
          <w:sz w:val="20"/>
          <w:szCs w:val="20"/>
        </w:rPr>
        <w:t>dicou ainda que Noruega, Suécia e Estónia foram os países com menos perturbações nos seus voos e, em contrapartida, França, Grécia e Portugal os países com mais perturbações. Já o Reino Unido foi o país que registou mais passageiros aéreos.</w:t>
      </w:r>
    </w:p>
    <w:p w:rsidR="00AA5A59" w:rsidRDefault="00AA5A59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AA5A59" w:rsidRDefault="008F662B">
      <w:pPr>
        <w:spacing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Para além da informação relativa aos melhores e piores aeroportos europeus, a AirHelp reuniu um conjunto de conselhos para que os passageiros aéreos possam evitar problemas nos seus voos. Embora existam fatores inevitáveis, como as condições meteorológicas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b/>
          <w:bCs/>
          <w:sz w:val="20"/>
          <w:szCs w:val="20"/>
        </w:rPr>
        <w:t>um planeamento adequado pode reduzir significativamente o risco de interrupções.</w:t>
      </w:r>
    </w:p>
    <w:p w:rsidR="00AA5A59" w:rsidRDefault="00AA5A59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AA5A59" w:rsidRDefault="008F662B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 época do ano é um dos principais elementos a ter em conta</w:t>
      </w:r>
      <w:r>
        <w:rPr>
          <w:rFonts w:ascii="Arial" w:eastAsia="Arial" w:hAnsi="Arial" w:cs="Arial"/>
          <w:sz w:val="20"/>
          <w:szCs w:val="20"/>
        </w:rPr>
        <w:t xml:space="preserve">. Por exemplo, em 2025, foram os meses de julho e agosto que registaram mais interrupções de voos e alto tráfego </w:t>
      </w:r>
      <w:r>
        <w:rPr>
          <w:rFonts w:ascii="Arial" w:eastAsia="Arial" w:hAnsi="Arial" w:cs="Arial"/>
          <w:sz w:val="20"/>
          <w:szCs w:val="20"/>
        </w:rPr>
        <w:t xml:space="preserve">aéreo. Já os meses mais calmos – tanto em número de passageiros como em perturbações – foram os meses de janeiro e fevereiro. </w:t>
      </w:r>
    </w:p>
    <w:p w:rsidR="00AA5A59" w:rsidRDefault="00AA5A59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AA5A59" w:rsidRDefault="008F662B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O dia da semana também influencia. </w:t>
      </w:r>
      <w:r>
        <w:rPr>
          <w:rFonts w:ascii="Arial" w:eastAsia="Arial" w:hAnsi="Arial" w:cs="Arial"/>
          <w:sz w:val="20"/>
          <w:szCs w:val="20"/>
        </w:rPr>
        <w:t>As segundas-feiras estão entre os dias com as maiores taxas de cancelamento, logo são conside</w:t>
      </w:r>
      <w:r>
        <w:rPr>
          <w:rFonts w:ascii="Arial" w:eastAsia="Arial" w:hAnsi="Arial" w:cs="Arial"/>
          <w:sz w:val="20"/>
          <w:szCs w:val="20"/>
        </w:rPr>
        <w:t>radas um dos piores dias para voar. A elevada procura que ocorre aos fins-de-semana (de sexta-feira a domingo) pode significar maiores dificuldades às segundas-feiras – mais congestionamento e, portanto, mais incidentes. Por outro lado, as terças e quartas</w:t>
      </w:r>
      <w:r>
        <w:rPr>
          <w:rFonts w:ascii="Arial" w:eastAsia="Arial" w:hAnsi="Arial" w:cs="Arial"/>
          <w:sz w:val="20"/>
          <w:szCs w:val="20"/>
        </w:rPr>
        <w:t>-feiras costumam apresentar melhores indicadores de pontualidade devido ao menor volume de tráfego aéreo.</w:t>
      </w:r>
    </w:p>
    <w:p w:rsidR="00AA5A59" w:rsidRDefault="00AA5A59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AA5A59" w:rsidRDefault="008F662B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O horário é outro fator determinante</w:t>
      </w:r>
      <w:r>
        <w:rPr>
          <w:rFonts w:ascii="Arial" w:eastAsia="Arial" w:hAnsi="Arial" w:cs="Arial"/>
          <w:sz w:val="20"/>
          <w:szCs w:val="20"/>
        </w:rPr>
        <w:t>, com a AirHelp a recomendar que se voe logo pela manhã, dado que ao longo do dia os atrasos tendem a acumular-se</w:t>
      </w:r>
      <w:r>
        <w:rPr>
          <w:rFonts w:ascii="Arial" w:eastAsia="Arial" w:hAnsi="Arial" w:cs="Arial"/>
          <w:sz w:val="20"/>
          <w:szCs w:val="20"/>
        </w:rPr>
        <w:t xml:space="preserve">, gerando um efeito ‘bola de neve’ que aumenta a probabilidade de incidentes em voos de última hora. Além disso, os cancelamentos ao fim da tarde não deixam margem para a reatribuição de um voo e podem obrigar o passageiro a pernoitar e adiar a sua viagem </w:t>
      </w:r>
      <w:r>
        <w:rPr>
          <w:rFonts w:ascii="Arial" w:eastAsia="Arial" w:hAnsi="Arial" w:cs="Arial"/>
          <w:sz w:val="20"/>
          <w:szCs w:val="20"/>
        </w:rPr>
        <w:t>para o dia seguinte.</w:t>
      </w:r>
    </w:p>
    <w:p w:rsidR="00AA5A59" w:rsidRDefault="00AA5A59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AA5A59" w:rsidRDefault="008F662B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Melhores voos diretos do que com escala. </w:t>
      </w:r>
      <w:r>
        <w:rPr>
          <w:rFonts w:ascii="Arial" w:eastAsia="Arial" w:hAnsi="Arial" w:cs="Arial"/>
          <w:sz w:val="20"/>
          <w:szCs w:val="20"/>
        </w:rPr>
        <w:t>Sempre que possível, escolher voos diretos reduz o risco de interrupções. Os passageiros que voam com escalas são mais suscetíveis a sofrer atrasos e, consequentemente, perder conexões. Em 2025</w:t>
      </w:r>
      <w:r>
        <w:rPr>
          <w:rFonts w:ascii="Arial" w:eastAsia="Arial" w:hAnsi="Arial" w:cs="Arial"/>
          <w:sz w:val="20"/>
          <w:szCs w:val="20"/>
        </w:rPr>
        <w:t xml:space="preserve">, mais de 97 mil passageiros perderam o seu voo num aeroporto português devido ao atraso de um trajeto anterior. Geralmente, os voos diretos apresentam </w:t>
      </w:r>
      <w:r>
        <w:rPr>
          <w:rFonts w:ascii="Arial" w:eastAsia="Arial" w:hAnsi="Arial" w:cs="Arial"/>
          <w:sz w:val="20"/>
          <w:szCs w:val="20"/>
        </w:rPr>
        <w:lastRenderedPageBreak/>
        <w:t>um custo mais elevado, no entanto permitem reduzir o tempo total de viagem e minimizar riscos adicionais</w:t>
      </w:r>
      <w:r>
        <w:rPr>
          <w:rFonts w:ascii="Arial" w:eastAsia="Arial" w:hAnsi="Arial" w:cs="Arial"/>
          <w:sz w:val="20"/>
          <w:szCs w:val="20"/>
        </w:rPr>
        <w:t>, como a perda de bagagem.</w:t>
      </w:r>
    </w:p>
    <w:p w:rsidR="00AA5A59" w:rsidRDefault="00AA5A59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:rsidR="00AA5A59" w:rsidRDefault="008F662B">
      <w:pPr>
        <w:spacing w:line="288" w:lineRule="auto"/>
        <w:jc w:val="both"/>
        <w:rPr>
          <w:rFonts w:ascii="Arial" w:eastAsia="Arial" w:hAnsi="Arial" w:cs="Arial"/>
          <w:b/>
          <w:bCs/>
          <w:sz w:val="19"/>
          <w:szCs w:val="19"/>
          <w:u w:val="single"/>
        </w:rPr>
      </w:pPr>
      <w:r>
        <w:rPr>
          <w:rFonts w:ascii="Arial" w:eastAsia="Arial" w:hAnsi="Arial" w:cs="Arial"/>
          <w:b/>
          <w:bCs/>
          <w:sz w:val="19"/>
          <w:szCs w:val="19"/>
          <w:u w:val="single"/>
        </w:rPr>
        <w:t>Direitos dos Passageiros Aéreos segundo o Regulamento CE 261/2004</w:t>
      </w:r>
    </w:p>
    <w:p w:rsidR="00AA5A59" w:rsidRDefault="008F662B">
      <w:pPr>
        <w:spacing w:line="288" w:lineRule="auto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O Regulamento CE 261/2004, que regula os voos na União Europeia, protege todos os passageiros aéreos desde que tenham um bilhete emitido pela companhia aérea.</w:t>
      </w:r>
    </w:p>
    <w:p w:rsidR="00AA5A59" w:rsidRDefault="00AA5A59">
      <w:pPr>
        <w:spacing w:line="288" w:lineRule="auto"/>
        <w:jc w:val="both"/>
        <w:rPr>
          <w:rFonts w:ascii="Arial" w:eastAsia="Arial" w:hAnsi="Arial" w:cs="Arial"/>
          <w:sz w:val="19"/>
          <w:szCs w:val="19"/>
        </w:rPr>
      </w:pPr>
    </w:p>
    <w:p w:rsidR="00AA5A59" w:rsidRDefault="008F662B">
      <w:pPr>
        <w:spacing w:line="288" w:lineRule="auto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Assim, quando um voo é cancelado ou é recusado o embarque a um passageiro, as companhias aéreas devem oferecer possibilidade de continuar o seu voo, através de voos de reencaminhamento. O passageiro pode decidir recusar este reencaminhamento e pedir o reem</w:t>
      </w:r>
      <w:r>
        <w:rPr>
          <w:rFonts w:ascii="Arial" w:eastAsia="Arial" w:hAnsi="Arial" w:cs="Arial"/>
          <w:sz w:val="19"/>
          <w:szCs w:val="19"/>
        </w:rPr>
        <w:t xml:space="preserve">bolso total do bilhete. Além disso, se o passageiro tiver incorrido em despesas adicionais durante este processo, pode pedir à companhia aérea que as reembolse. O Regulamento CE 261/2004 estabelece que os passageiros têm direito a uma indemnização até 600 </w:t>
      </w:r>
      <w:r>
        <w:rPr>
          <w:rFonts w:ascii="Arial" w:eastAsia="Arial" w:hAnsi="Arial" w:cs="Arial"/>
          <w:sz w:val="19"/>
          <w:szCs w:val="19"/>
        </w:rPr>
        <w:t xml:space="preserve">euros em caso de atrasos superiores a três horas à chegada ao destino, de cancelamentos notificados menos de 14 dias antes da partida e de </w:t>
      </w:r>
      <w:r>
        <w:rPr>
          <w:rFonts w:ascii="Arial" w:eastAsia="Arial" w:hAnsi="Arial" w:cs="Arial"/>
          <w:i/>
          <w:iCs/>
          <w:sz w:val="19"/>
          <w:szCs w:val="19"/>
        </w:rPr>
        <w:t>overbooking</w:t>
      </w:r>
      <w:r>
        <w:rPr>
          <w:rFonts w:ascii="Arial" w:eastAsia="Arial" w:hAnsi="Arial" w:cs="Arial"/>
          <w:sz w:val="19"/>
          <w:szCs w:val="19"/>
        </w:rPr>
        <w:t xml:space="preserve">. Esta compensação financeira pode ser reclamada retroativamente até três anos após o voo. </w:t>
      </w:r>
    </w:p>
    <w:p w:rsidR="00AA5A59" w:rsidRDefault="00AA5A59">
      <w:pPr>
        <w:spacing w:line="288" w:lineRule="auto"/>
        <w:jc w:val="both"/>
        <w:rPr>
          <w:rFonts w:ascii="Arial" w:eastAsia="Arial" w:hAnsi="Arial" w:cs="Arial"/>
          <w:sz w:val="19"/>
          <w:szCs w:val="19"/>
        </w:rPr>
      </w:pPr>
    </w:p>
    <w:p w:rsidR="00AA5A59" w:rsidRDefault="008F662B">
      <w:pPr>
        <w:spacing w:line="288" w:lineRule="auto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A companhia a</w:t>
      </w:r>
      <w:r>
        <w:rPr>
          <w:rFonts w:ascii="Arial" w:eastAsia="Arial" w:hAnsi="Arial" w:cs="Arial"/>
          <w:sz w:val="19"/>
          <w:szCs w:val="19"/>
        </w:rPr>
        <w:t>érea pode isentar-se desta obrigação em caso de condições meteorológicas adversas que impeçam a operação normal do voo ou de emergências médicas, por exemplo, mas em caso de greves ou perturbações causadas pelo pessoal da companhia aérea, os passageiros tê</w:t>
      </w:r>
      <w:r>
        <w:rPr>
          <w:rFonts w:ascii="Arial" w:eastAsia="Arial" w:hAnsi="Arial" w:cs="Arial"/>
          <w:sz w:val="19"/>
          <w:szCs w:val="19"/>
        </w:rPr>
        <w:t>m direito a uma compensação.</w:t>
      </w:r>
    </w:p>
    <w:p w:rsidR="00AA5A59" w:rsidRDefault="00AA5A59">
      <w:pPr>
        <w:spacing w:line="288" w:lineRule="auto"/>
        <w:jc w:val="both"/>
        <w:rPr>
          <w:rFonts w:ascii="Arial" w:eastAsia="Arial" w:hAnsi="Arial" w:cs="Arial"/>
          <w:sz w:val="19"/>
          <w:szCs w:val="19"/>
        </w:rPr>
      </w:pPr>
    </w:p>
    <w:p w:rsidR="00AA5A59" w:rsidRDefault="008F662B">
      <w:pPr>
        <w:spacing w:line="288" w:lineRule="auto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Para fazer valer os seus direitos, a AirHelp recomenda que os passageiros recolham e guardem todas as comunicações da companhia aérea e toda a documentação relacionada com o voo, como o cartão de embarque e outros documentos d</w:t>
      </w:r>
      <w:r>
        <w:rPr>
          <w:rFonts w:ascii="Arial" w:eastAsia="Arial" w:hAnsi="Arial" w:cs="Arial"/>
          <w:sz w:val="19"/>
          <w:szCs w:val="19"/>
        </w:rPr>
        <w:t>e viagem, os recibos de quaisquer artigos que tenham tido de comprar devido ao atraso ou cancelamento do voo e anotem a hora de chegada ao destino.</w:t>
      </w:r>
    </w:p>
    <w:p w:rsidR="00AA5A59" w:rsidRDefault="00AA5A59">
      <w:pPr>
        <w:spacing w:line="288" w:lineRule="auto"/>
        <w:jc w:val="both"/>
        <w:rPr>
          <w:rFonts w:ascii="Arial" w:eastAsia="Arial" w:hAnsi="Arial" w:cs="Arial"/>
          <w:sz w:val="19"/>
          <w:szCs w:val="19"/>
        </w:rPr>
      </w:pPr>
    </w:p>
    <w:p w:rsidR="00AA5A59" w:rsidRDefault="008F662B">
      <w:pPr>
        <w:spacing w:line="288" w:lineRule="auto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Aceda</w:t>
      </w:r>
      <w:hyperlink r:id="rId10">
        <w:r>
          <w:rPr>
            <w:rFonts w:ascii="Arial" w:eastAsia="Arial" w:hAnsi="Arial" w:cs="Arial"/>
            <w:color w:val="262626"/>
            <w:sz w:val="19"/>
            <w:szCs w:val="19"/>
          </w:rPr>
          <w:t xml:space="preserve"> </w:t>
        </w:r>
      </w:hyperlink>
      <w:hyperlink r:id="rId11">
        <w:r>
          <w:rPr>
            <w:rFonts w:ascii="Arial" w:eastAsia="Arial" w:hAnsi="Arial" w:cs="Arial"/>
            <w:b/>
            <w:bCs/>
            <w:color w:val="467886"/>
            <w:sz w:val="19"/>
            <w:szCs w:val="19"/>
            <w:u w:val="single"/>
          </w:rPr>
          <w:t>aqui</w:t>
        </w:r>
      </w:hyperlink>
      <w:r>
        <w:rPr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ao </w:t>
      </w:r>
      <w:r>
        <w:rPr>
          <w:rFonts w:ascii="Arial" w:eastAsia="Arial" w:hAnsi="Arial" w:cs="Arial"/>
          <w:b/>
          <w:bCs/>
          <w:sz w:val="19"/>
          <w:szCs w:val="19"/>
        </w:rPr>
        <w:t>Guia dos Direitos dos Passageiros Aéreos</w:t>
      </w:r>
      <w:r>
        <w:rPr>
          <w:rFonts w:ascii="Arial" w:eastAsia="Arial" w:hAnsi="Arial" w:cs="Arial"/>
          <w:sz w:val="19"/>
          <w:szCs w:val="19"/>
        </w:rPr>
        <w:t xml:space="preserve"> publicado pela AirHelp para conhecer os seus direitos e as situações em que poderá solicitar uma comp</w:t>
      </w:r>
      <w:r>
        <w:rPr>
          <w:rFonts w:ascii="Arial" w:eastAsia="Arial" w:hAnsi="Arial" w:cs="Arial"/>
          <w:sz w:val="19"/>
          <w:szCs w:val="19"/>
        </w:rPr>
        <w:t>ensação.</w:t>
      </w:r>
    </w:p>
    <w:p w:rsidR="00AA5A59" w:rsidRDefault="00AA5A59">
      <w:pPr>
        <w:spacing w:line="288" w:lineRule="auto"/>
        <w:jc w:val="both"/>
        <w:rPr>
          <w:rFonts w:ascii="Arial" w:eastAsia="Arial" w:hAnsi="Arial" w:cs="Arial"/>
          <w:sz w:val="19"/>
          <w:szCs w:val="19"/>
        </w:rPr>
      </w:pPr>
    </w:p>
    <w:p w:rsidR="00AA5A59" w:rsidRDefault="008F662B">
      <w:pPr>
        <w:spacing w:line="300" w:lineRule="auto"/>
        <w:jc w:val="both"/>
        <w:rPr>
          <w:rFonts w:ascii="Arial" w:eastAsia="Arial" w:hAnsi="Arial" w:cs="Arial"/>
          <w:b/>
          <w:bCs/>
          <w:sz w:val="19"/>
          <w:szCs w:val="19"/>
          <w:u w:val="single"/>
        </w:rPr>
      </w:pPr>
      <w:r>
        <w:rPr>
          <w:rFonts w:ascii="Arial" w:eastAsia="Arial" w:hAnsi="Arial" w:cs="Arial"/>
          <w:b/>
          <w:bCs/>
          <w:sz w:val="19"/>
          <w:szCs w:val="19"/>
          <w:u w:val="single"/>
        </w:rPr>
        <w:t>Petição para salvar os direitos dos passageiros</w:t>
      </w:r>
    </w:p>
    <w:p w:rsidR="00AA5A59" w:rsidRDefault="008F662B">
      <w:pPr>
        <w:spacing w:line="300" w:lineRule="auto"/>
        <w:jc w:val="both"/>
        <w:rPr>
          <w:rFonts w:ascii="Arial" w:eastAsia="Arial" w:hAnsi="Arial" w:cs="Arial"/>
          <w:b/>
          <w:bCs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A UE está a tentar reduzir os direitos dos passageiros de forma tão drástica que mais de 60% dos pedidos de indemnização por atraso deixarão de ser elegíveis. Isto significará mais atrasos, menos in</w:t>
      </w:r>
      <w:r>
        <w:rPr>
          <w:rFonts w:ascii="Arial" w:eastAsia="Arial" w:hAnsi="Arial" w:cs="Arial"/>
          <w:sz w:val="19"/>
          <w:szCs w:val="19"/>
        </w:rPr>
        <w:t xml:space="preserve">demnizações e nenhuma responsabilidade. Para ler e assinar a petição, que já conta com quase 86 mil assinaturas, aceda </w:t>
      </w:r>
      <w:hyperlink r:id="rId12">
        <w:r>
          <w:rPr>
            <w:rFonts w:ascii="Arial" w:eastAsia="Arial" w:hAnsi="Arial" w:cs="Arial"/>
            <w:color w:val="1155CC"/>
            <w:sz w:val="19"/>
            <w:szCs w:val="19"/>
            <w:u w:val="single"/>
          </w:rPr>
          <w:t>aqui</w:t>
        </w:r>
      </w:hyperlink>
      <w:r>
        <w:rPr>
          <w:rFonts w:ascii="Arial" w:eastAsia="Arial" w:hAnsi="Arial" w:cs="Arial"/>
          <w:sz w:val="19"/>
          <w:szCs w:val="19"/>
        </w:rPr>
        <w:t>.</w:t>
      </w:r>
      <w:r>
        <w:rPr>
          <w:rFonts w:ascii="Arial" w:eastAsia="Arial" w:hAnsi="Arial" w:cs="Arial"/>
          <w:b/>
          <w:bCs/>
          <w:sz w:val="19"/>
          <w:szCs w:val="19"/>
        </w:rPr>
        <w:t xml:space="preserve"> </w:t>
      </w:r>
    </w:p>
    <w:p w:rsidR="00AA5A59" w:rsidRDefault="00AA5A59">
      <w:pPr>
        <w:spacing w:line="300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:rsidR="00AA5A59" w:rsidRDefault="008F662B">
      <w:pPr>
        <w:spacing w:after="120"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  <w:u w:val="single"/>
        </w:rPr>
        <w:t>Sobre a AirHelp</w:t>
      </w:r>
    </w:p>
    <w:p w:rsidR="00AA5A59" w:rsidRDefault="008F662B">
      <w:pPr>
        <w:spacing w:after="120"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 AirHelp é uma empresa tecnológica de viagens que trabalha para melhorar a experiência dos passageiros aéreos durante uma interrupção do seu voo. Desde 2013, já indemnizou três milhões de passageiros com atrasos ou cancelamentos de voos; 12 milhões de pas</w:t>
      </w:r>
      <w:r>
        <w:rPr>
          <w:rFonts w:ascii="Arial" w:eastAsia="Arial" w:hAnsi="Arial" w:cs="Arial"/>
          <w:sz w:val="16"/>
          <w:szCs w:val="16"/>
        </w:rPr>
        <w:t>sageiros protegem os seus voos com a AirHelp+, e outros milhões beneficiam das informações especializadas disponíveis gratuitamente no site da AirHelp. A AirHelp acaba também de lançar a sua nova aplicação, que oferece acompanhamento de voos em tempo real,</w:t>
      </w:r>
      <w:r>
        <w:rPr>
          <w:rFonts w:ascii="Arial" w:eastAsia="Arial" w:hAnsi="Arial" w:cs="Arial"/>
          <w:sz w:val="16"/>
          <w:szCs w:val="16"/>
        </w:rPr>
        <w:t xml:space="preserve"> alertas de interrupções e opções para proteção adicional. Como defensora dos direitos dos passageiros aéreos, a AirHelp está empenhada em cuidar do planeta e investir num futuro mais verde, plantando uma árvore por cada 100 interrupções de voos, sendo que</w:t>
      </w:r>
      <w:r>
        <w:rPr>
          <w:rFonts w:ascii="Arial" w:eastAsia="Arial" w:hAnsi="Arial" w:cs="Arial"/>
          <w:sz w:val="16"/>
          <w:szCs w:val="16"/>
        </w:rPr>
        <w:t xml:space="preserve">, até agora, já foram plantadas mais de 200.000árvores. Com uma IA inovadora que trabalha nos bastidores e uma equipa especializada de mais de 400 AirHelpers, a AirHelp facilita a qualquer pessoa, que viaje na UE e fora dela, a reclamação de até 600 euros </w:t>
      </w:r>
      <w:r>
        <w:rPr>
          <w:rFonts w:ascii="Arial" w:eastAsia="Arial" w:hAnsi="Arial" w:cs="Arial"/>
          <w:sz w:val="16"/>
          <w:szCs w:val="16"/>
        </w:rPr>
        <w:t xml:space="preserve">por atrasos e cancelamentos de voos. </w:t>
      </w:r>
    </w:p>
    <w:p w:rsidR="00AA5A59" w:rsidRDefault="008F662B">
      <w:pPr>
        <w:spacing w:after="120"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Mais informações em: </w:t>
      </w:r>
      <w:hyperlink r:id="rId13">
        <w:r>
          <w:rPr>
            <w:rFonts w:ascii="Arial" w:eastAsia="Arial" w:hAnsi="Arial" w:cs="Arial"/>
            <w:color w:val="0563C1"/>
            <w:sz w:val="16"/>
            <w:szCs w:val="16"/>
            <w:u w:val="single"/>
          </w:rPr>
          <w:t>https://www.airhelp.com/pt-pt/</w:t>
        </w:r>
      </w:hyperlink>
      <w:r>
        <w:rPr>
          <w:rFonts w:ascii="Arial" w:eastAsia="Arial" w:hAnsi="Arial" w:cs="Arial"/>
          <w:sz w:val="16"/>
          <w:szCs w:val="16"/>
        </w:rPr>
        <w:t xml:space="preserve"> </w:t>
      </w:r>
    </w:p>
    <w:p w:rsidR="00AA5A59" w:rsidRDefault="008F662B">
      <w:pPr>
        <w:spacing w:line="300" w:lineRule="auto"/>
        <w:jc w:val="both"/>
        <w:rPr>
          <w:rFonts w:ascii="Arial" w:eastAsia="Arial" w:hAnsi="Arial" w:cs="Arial"/>
          <w:b/>
          <w:bCs/>
          <w:color w:val="000000"/>
          <w:sz w:val="16"/>
          <w:szCs w:val="16"/>
          <w:u w:val="single"/>
        </w:rPr>
      </w:pPr>
      <w:r>
        <w:rPr>
          <w:noProof/>
          <w:sz w:val="16"/>
          <w:szCs w:val="16"/>
        </w:rPr>
        <w:drawing>
          <wp:inline distT="114300" distB="114300" distL="114300" distR="114300">
            <wp:extent cx="547688" cy="929113"/>
            <wp:effectExtent l="0" t="0" r="0" b="0"/>
            <wp:docPr id="1416987146" name="image2.png" descr="A close-up of a badg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close-up of a badge&#10;&#10;AI-generated content may be incorrect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8" cy="929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5A59" w:rsidRDefault="00AA5A59">
      <w:pPr>
        <w:spacing w:line="300" w:lineRule="auto"/>
        <w:jc w:val="both"/>
        <w:rPr>
          <w:rFonts w:ascii="Arial" w:eastAsia="Arial" w:hAnsi="Arial" w:cs="Arial"/>
          <w:b/>
          <w:bCs/>
          <w:color w:val="000000"/>
          <w:sz w:val="16"/>
          <w:szCs w:val="16"/>
          <w:u w:val="single"/>
        </w:rPr>
      </w:pPr>
    </w:p>
    <w:p w:rsidR="00AA5A59" w:rsidRDefault="008F662B">
      <w:pPr>
        <w:spacing w:line="300" w:lineRule="auto"/>
        <w:jc w:val="both"/>
        <w:rPr>
          <w:rFonts w:ascii="Arial" w:eastAsia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  <w:u w:val="single"/>
        </w:rPr>
        <w:t>Para mais informações, contactar:</w:t>
      </w:r>
    </w:p>
    <w:p w:rsidR="00AA5A59" w:rsidRDefault="008F662B">
      <w:pPr>
        <w:spacing w:line="30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lastRenderedPageBreak/>
        <w:t xml:space="preserve">Liliana Lopes </w:t>
      </w:r>
    </w:p>
    <w:p w:rsidR="00AA5A59" w:rsidRDefault="008F662B">
      <w:pPr>
        <w:spacing w:line="30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Tel.: 965 207 359 </w:t>
      </w:r>
    </w:p>
    <w:p w:rsidR="00AA5A59" w:rsidRDefault="008F662B">
      <w:pPr>
        <w:spacing w:line="300" w:lineRule="auto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Arial" w:eastAsia="Arial" w:hAnsi="Arial" w:cs="Arial"/>
          <w:sz w:val="16"/>
          <w:szCs w:val="16"/>
        </w:rPr>
        <w:t xml:space="preserve">E-Mail: </w:t>
      </w:r>
      <w:hyperlink r:id="rId15">
        <w:r>
          <w:rPr>
            <w:rFonts w:ascii="Arial" w:eastAsia="Arial" w:hAnsi="Arial" w:cs="Arial"/>
            <w:color w:val="0000FF"/>
            <w:sz w:val="16"/>
            <w:szCs w:val="16"/>
            <w:u w:val="single"/>
          </w:rPr>
          <w:t>airhelp.portugal@actitud.agency</w:t>
        </w:r>
      </w:hyperlink>
    </w:p>
    <w:sectPr w:rsidR="00AA5A59">
      <w:headerReference w:type="default" r:id="rId16"/>
      <w:footerReference w:type="default" r:id="rId17"/>
      <w:pgSz w:w="11909" w:h="16834"/>
      <w:pgMar w:top="1440" w:right="1440" w:bottom="1373" w:left="1440" w:header="0" w:footer="5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62B" w:rsidRDefault="008F662B">
      <w:r>
        <w:separator/>
      </w:r>
    </w:p>
  </w:endnote>
  <w:endnote w:type="continuationSeparator" w:id="0">
    <w:p w:rsidR="008F662B" w:rsidRDefault="008F6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1671A6D5-822C-43A6-A662-12DFC6BA9E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3BC68E8-19DA-4323-8C3B-BC5ED17AB284}"/>
    <w:embedBold r:id="rId3" w:fontKey="{6A565022-AD47-4CC1-8191-FE8DC3F32E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931AFA3-CE44-45BB-BB75-1497424DEE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A59" w:rsidRDefault="00AA5A59">
    <w:pPr>
      <w:spacing w:after="240"/>
      <w:jc w:val="both"/>
      <w:rPr>
        <w:color w:val="262626"/>
        <w:sz w:val="16"/>
        <w:szCs w:val="16"/>
      </w:rPr>
    </w:pPr>
  </w:p>
  <w:p w:rsidR="00AA5A59" w:rsidRDefault="00AA5A5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62B" w:rsidRDefault="008F662B">
      <w:r>
        <w:separator/>
      </w:r>
    </w:p>
  </w:footnote>
  <w:footnote w:type="continuationSeparator" w:id="0">
    <w:p w:rsidR="008F662B" w:rsidRDefault="008F66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A59" w:rsidRDefault="008F662B">
    <w:pPr>
      <w:ind w:right="-1032"/>
      <w:jc w:val="right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4302752</wp:posOffset>
          </wp:positionH>
          <wp:positionV relativeFrom="paragraph">
            <wp:posOffset>146050</wp:posOffset>
          </wp:positionV>
          <wp:extent cx="1430663" cy="557958"/>
          <wp:effectExtent l="0" t="0" r="0" b="0"/>
          <wp:wrapNone/>
          <wp:docPr id="14169871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3143" t="-11428" r="-3988"/>
                  <a:stretch>
                    <a:fillRect/>
                  </a:stretch>
                </pic:blipFill>
                <pic:spPr>
                  <a:xfrm>
                    <a:off x="0" y="0"/>
                    <a:ext cx="1430663" cy="557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D2A66"/>
    <w:multiLevelType w:val="multilevel"/>
    <w:tmpl w:val="6E5AF2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A59"/>
    <w:rsid w:val="00045848"/>
    <w:rsid w:val="008F662B"/>
    <w:rsid w:val="00AA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A0055F-FE0B-41F4-B149-C48C6D193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</w:rPr>
  </w:style>
  <w:style w:type="paragraph" w:styleId="Ttulo5">
    <w:name w:val="heading 5"/>
    <w:basedOn w:val="Normal"/>
    <w:next w:val="Normal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iCs/>
      <w:color w:val="6666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32F2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2F29"/>
  </w:style>
  <w:style w:type="paragraph" w:styleId="Piedepgina">
    <w:name w:val="footer"/>
    <w:basedOn w:val="Normal"/>
    <w:link w:val="PiedepginaCar"/>
    <w:uiPriority w:val="99"/>
    <w:unhideWhenUsed/>
    <w:rsid w:val="00C32F2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2F29"/>
  </w:style>
  <w:style w:type="paragraph" w:styleId="Prrafodelista">
    <w:name w:val="List Paragraph"/>
    <w:basedOn w:val="Normal"/>
    <w:uiPriority w:val="34"/>
    <w:qFormat/>
    <w:rsid w:val="00C32F29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help.com/pt-pt/" TargetMode="External"/><Relationship Id="rId13" Type="http://schemas.openxmlformats.org/officeDocument/2006/relationships/hyperlink" Target="https://www.airhelp.com/pt-pt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hange.org/p/diga-n%C3%A3o-%C3%A0-deteriora%C3%A7%C3%A3o-dos-direitos-dos-passageiros?source_location=topics_pag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mg.airhelp.com/passenger-rights-guide/2025/PT-PT.pdf?updatedAt=174196177429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irhelp.portugal@actitud.agency" TargetMode="External"/><Relationship Id="rId10" Type="http://schemas.openxmlformats.org/officeDocument/2006/relationships/hyperlink" Target="https://img.airhelp.com/APRG_2023/PT-PT_APR_Guide_2023.pdf?updatedAt=1686178530137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airhelp.com/pt-pt/" TargetMode="Externa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UolSEhWaCh0PlMAmN7Smb8plnA==">CgMxLjA4AHIhMVlCYW9RUmdFQ19uX21Sb1JldHpjVHVXNFcta0I0ZW9U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1164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actitud2</dc:creator>
  <cp:lastModifiedBy>Cuenta Microsoft</cp:lastModifiedBy>
  <cp:revision>2</cp:revision>
  <dcterms:created xsi:type="dcterms:W3CDTF">2026-02-25T13:02:00Z</dcterms:created>
  <dcterms:modified xsi:type="dcterms:W3CDTF">2026-02-25T13:02:00Z</dcterms:modified>
</cp:coreProperties>
</file>