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9ED63" w14:textId="77777777" w:rsidR="00AF110E" w:rsidRDefault="00000000">
      <w:pPr>
        <w:jc w:val="center"/>
        <w:rPr>
          <w:rFonts w:ascii="Arial" w:eastAsia="Arial" w:hAnsi="Arial" w:cs="Arial"/>
          <w:i/>
          <w:iCs/>
          <w:sz w:val="16"/>
          <w:szCs w:val="16"/>
        </w:rPr>
      </w:pPr>
      <w:bookmarkStart w:id="0" w:name="_heading=h.gjdgxs" w:colFirst="0" w:colLast="0"/>
      <w:bookmarkEnd w:id="0"/>
      <w:r>
        <w:rPr>
          <w:rFonts w:ascii="Arial" w:eastAsia="Arial" w:hAnsi="Arial" w:cs="Arial"/>
          <w:i/>
          <w:iCs/>
          <w:sz w:val="16"/>
          <w:szCs w:val="16"/>
        </w:rPr>
        <w:t>Segundo a</w:t>
      </w:r>
      <w:r>
        <w:t xml:space="preserve"> </w:t>
      </w:r>
      <w:hyperlink r:id="rId8">
        <w:proofErr w:type="spellStart"/>
        <w:r w:rsidR="00AF110E">
          <w:rPr>
            <w:rFonts w:ascii="Arial" w:eastAsia="Arial" w:hAnsi="Arial" w:cs="Arial"/>
            <w:i/>
            <w:iCs/>
            <w:color w:val="0000FF"/>
            <w:sz w:val="16"/>
            <w:szCs w:val="16"/>
            <w:highlight w:val="white"/>
            <w:u w:val="single"/>
          </w:rPr>
          <w:t>AirHelp</w:t>
        </w:r>
        <w:proofErr w:type="spellEnd"/>
      </w:hyperlink>
      <w:r>
        <w:rPr>
          <w:rFonts w:ascii="Arial" w:eastAsia="Arial" w:hAnsi="Arial" w:cs="Arial"/>
          <w:i/>
          <w:iCs/>
          <w:sz w:val="16"/>
          <w:szCs w:val="16"/>
        </w:rPr>
        <w:t>, empresa líder mundial em tecnologia de compensação de passageiros aéreos,</w:t>
      </w:r>
    </w:p>
    <w:p w14:paraId="7A54DE01" w14:textId="77777777" w:rsidR="00AF110E" w:rsidRDefault="00000000">
      <w:pPr>
        <w:pBdr>
          <w:top w:val="nil"/>
          <w:left w:val="nil"/>
          <w:bottom w:val="nil"/>
          <w:right w:val="nil"/>
          <w:between w:val="nil"/>
        </w:pBdr>
        <w:spacing w:after="0"/>
        <w:jc w:val="center"/>
        <w:rPr>
          <w:rFonts w:ascii="Arial" w:eastAsia="Arial" w:hAnsi="Arial" w:cs="Arial"/>
          <w:b/>
          <w:bCs/>
          <w:sz w:val="32"/>
          <w:szCs w:val="32"/>
        </w:rPr>
      </w:pPr>
      <w:r>
        <w:rPr>
          <w:rFonts w:ascii="Arial" w:eastAsia="Arial" w:hAnsi="Arial" w:cs="Arial"/>
          <w:b/>
          <w:bCs/>
          <w:sz w:val="32"/>
          <w:szCs w:val="32"/>
        </w:rPr>
        <w:t>Um em cada três voos em Portugal sofreu atrasos ou cancelamentos durante o terceiro trimestre de 2026</w:t>
      </w:r>
    </w:p>
    <w:p w14:paraId="24D5D3E9" w14:textId="77777777" w:rsidR="00AF110E" w:rsidRDefault="00AF110E">
      <w:pPr>
        <w:spacing w:after="0" w:line="276" w:lineRule="auto"/>
        <w:jc w:val="both"/>
        <w:rPr>
          <w:rFonts w:ascii="Arial" w:eastAsia="Arial" w:hAnsi="Arial" w:cs="Arial"/>
          <w:b/>
          <w:bCs/>
          <w:sz w:val="20"/>
          <w:szCs w:val="20"/>
        </w:rPr>
      </w:pPr>
    </w:p>
    <w:p w14:paraId="3A2F5BC0" w14:textId="754C22D8" w:rsidR="0025566F" w:rsidRPr="00855147" w:rsidRDefault="00855147" w:rsidP="00855147">
      <w:pPr>
        <w:pBdr>
          <w:top w:val="nil"/>
          <w:left w:val="nil"/>
          <w:bottom w:val="nil"/>
          <w:right w:val="nil"/>
          <w:between w:val="nil"/>
        </w:pBdr>
        <w:spacing w:after="0" w:line="288" w:lineRule="auto"/>
        <w:ind w:left="360"/>
        <w:jc w:val="center"/>
        <w:rPr>
          <w:b/>
          <w:bCs/>
          <w:i/>
          <w:iCs/>
          <w:color w:val="000000"/>
        </w:rPr>
      </w:pPr>
      <w:r w:rsidRPr="00855147">
        <w:rPr>
          <w:b/>
          <w:bCs/>
          <w:i/>
          <w:iCs/>
          <w:color w:val="000000"/>
        </w:rPr>
        <w:t xml:space="preserve">Entre julho e setembro deste ano, em Portugal, 34% dos cerca de 71 mil voos analisados pela </w:t>
      </w:r>
      <w:proofErr w:type="spellStart"/>
      <w:r w:rsidRPr="00855147">
        <w:rPr>
          <w:b/>
          <w:bCs/>
          <w:i/>
          <w:iCs/>
          <w:color w:val="000000"/>
        </w:rPr>
        <w:t>AirHelp</w:t>
      </w:r>
      <w:proofErr w:type="spellEnd"/>
      <w:r w:rsidRPr="00855147">
        <w:rPr>
          <w:b/>
          <w:bCs/>
          <w:i/>
          <w:iCs/>
          <w:color w:val="000000"/>
        </w:rPr>
        <w:t>, registou alguma perturbação</w:t>
      </w:r>
      <w:r>
        <w:rPr>
          <w:b/>
          <w:bCs/>
          <w:i/>
          <w:iCs/>
          <w:color w:val="000000"/>
        </w:rPr>
        <w:t xml:space="preserve">. </w:t>
      </w:r>
      <w:r w:rsidR="00757511">
        <w:rPr>
          <w:b/>
          <w:bCs/>
          <w:i/>
          <w:iCs/>
          <w:color w:val="000000"/>
        </w:rPr>
        <w:t xml:space="preserve">Partiram de um aeroporto nacional mais de 10,4 milhões de pessoas, das quais cerca de </w:t>
      </w:r>
      <w:r w:rsidR="00757511" w:rsidRPr="00757511">
        <w:rPr>
          <w:b/>
          <w:bCs/>
          <w:i/>
          <w:iCs/>
          <w:color w:val="000000"/>
        </w:rPr>
        <w:t>3,5 milhões</w:t>
      </w:r>
      <w:r w:rsidR="00757511" w:rsidRPr="00757511">
        <w:t xml:space="preserve"> </w:t>
      </w:r>
      <w:r w:rsidR="00757511" w:rsidRPr="00757511">
        <w:rPr>
          <w:b/>
          <w:bCs/>
          <w:i/>
          <w:iCs/>
          <w:color w:val="000000"/>
        </w:rPr>
        <w:t>viram o seu voo sofrer atrasos ou cancelamentos</w:t>
      </w:r>
      <w:r w:rsidR="00757511">
        <w:rPr>
          <w:b/>
          <w:bCs/>
          <w:i/>
          <w:iCs/>
          <w:color w:val="000000"/>
        </w:rPr>
        <w:t>.</w:t>
      </w:r>
    </w:p>
    <w:p w14:paraId="45DFA0E1" w14:textId="77777777" w:rsidR="00AF110E" w:rsidRDefault="00AF110E">
      <w:pPr>
        <w:spacing w:after="0" w:line="288" w:lineRule="auto"/>
        <w:jc w:val="both"/>
        <w:rPr>
          <w:rFonts w:ascii="Arial" w:eastAsia="Arial" w:hAnsi="Arial" w:cs="Arial"/>
          <w:b/>
          <w:bCs/>
          <w:sz w:val="20"/>
          <w:szCs w:val="20"/>
        </w:rPr>
      </w:pPr>
    </w:p>
    <w:p w14:paraId="0A9E1169" w14:textId="5F45E21A" w:rsidR="0025566F" w:rsidRDefault="00000000">
      <w:pPr>
        <w:spacing w:after="0" w:line="288" w:lineRule="auto"/>
        <w:jc w:val="both"/>
        <w:rPr>
          <w:rFonts w:ascii="Arial" w:eastAsia="Arial" w:hAnsi="Arial" w:cs="Arial"/>
          <w:sz w:val="20"/>
          <w:szCs w:val="20"/>
        </w:rPr>
      </w:pPr>
      <w:r>
        <w:rPr>
          <w:rFonts w:ascii="Arial" w:eastAsia="Arial" w:hAnsi="Arial" w:cs="Arial"/>
          <w:b/>
          <w:bCs/>
          <w:sz w:val="20"/>
          <w:szCs w:val="20"/>
        </w:rPr>
        <w:t xml:space="preserve">Lisboa, </w:t>
      </w:r>
      <w:r w:rsidR="00757511">
        <w:rPr>
          <w:rFonts w:ascii="Arial" w:eastAsia="Arial" w:hAnsi="Arial" w:cs="Arial"/>
          <w:b/>
          <w:bCs/>
          <w:sz w:val="20"/>
          <w:szCs w:val="20"/>
        </w:rPr>
        <w:t>27</w:t>
      </w:r>
      <w:r>
        <w:rPr>
          <w:rFonts w:ascii="Arial" w:eastAsia="Arial" w:hAnsi="Arial" w:cs="Arial"/>
          <w:b/>
          <w:bCs/>
          <w:sz w:val="20"/>
          <w:szCs w:val="20"/>
        </w:rPr>
        <w:t xml:space="preserve"> de outubro de 2026</w:t>
      </w:r>
      <w:r>
        <w:rPr>
          <w:rFonts w:ascii="Arial" w:eastAsia="Arial" w:hAnsi="Arial" w:cs="Arial"/>
          <w:sz w:val="20"/>
          <w:szCs w:val="20"/>
        </w:rPr>
        <w:t xml:space="preserve">.- Durante o terceiro trimestre de 2026, </w:t>
      </w:r>
      <w:r>
        <w:rPr>
          <w:rFonts w:ascii="Arial" w:eastAsia="Arial" w:hAnsi="Arial" w:cs="Arial"/>
          <w:b/>
          <w:bCs/>
          <w:sz w:val="20"/>
          <w:szCs w:val="20"/>
        </w:rPr>
        <w:t>um em cada três voos</w:t>
      </w:r>
      <w:r>
        <w:rPr>
          <w:rFonts w:ascii="Arial" w:eastAsia="Arial" w:hAnsi="Arial" w:cs="Arial"/>
          <w:sz w:val="20"/>
          <w:szCs w:val="20"/>
        </w:rPr>
        <w:t xml:space="preserve"> que descolaram de um aeroporto português sofreu atrasos ou cancelamentos. De acordo com dados da </w:t>
      </w:r>
      <w:hyperlink r:id="rId9">
        <w:proofErr w:type="spellStart"/>
        <w:r w:rsidR="0025566F">
          <w:rPr>
            <w:rFonts w:ascii="Arial" w:eastAsia="Arial" w:hAnsi="Arial" w:cs="Arial"/>
            <w:b/>
            <w:bCs/>
            <w:color w:val="1155CC"/>
            <w:sz w:val="20"/>
            <w:szCs w:val="20"/>
            <w:u w:val="single"/>
          </w:rPr>
          <w:t>AirHelp</w:t>
        </w:r>
        <w:proofErr w:type="spellEnd"/>
      </w:hyperlink>
      <w:r>
        <w:rPr>
          <w:rFonts w:ascii="Arial" w:eastAsia="Arial" w:hAnsi="Arial" w:cs="Arial"/>
          <w:sz w:val="20"/>
          <w:szCs w:val="20"/>
        </w:rPr>
        <w:t xml:space="preserve">, empresa líder mundial em tecnologia de compensação de passageiros aéreos, dos </w:t>
      </w:r>
      <w:r>
        <w:rPr>
          <w:rFonts w:ascii="Arial" w:eastAsia="Arial" w:hAnsi="Arial" w:cs="Arial"/>
          <w:b/>
          <w:bCs/>
          <w:sz w:val="20"/>
          <w:szCs w:val="20"/>
        </w:rPr>
        <w:t>cerca de 71 mil voos</w:t>
      </w:r>
      <w:r>
        <w:rPr>
          <w:rFonts w:ascii="Arial" w:eastAsia="Arial" w:hAnsi="Arial" w:cs="Arial"/>
          <w:sz w:val="20"/>
          <w:szCs w:val="20"/>
        </w:rPr>
        <w:t xml:space="preserve"> registados </w:t>
      </w:r>
      <w:r w:rsidR="00855147">
        <w:rPr>
          <w:rFonts w:ascii="Arial" w:eastAsia="Arial" w:hAnsi="Arial" w:cs="Arial"/>
          <w:sz w:val="20"/>
          <w:szCs w:val="20"/>
        </w:rPr>
        <w:t>nos</w:t>
      </w:r>
      <w:r>
        <w:rPr>
          <w:rFonts w:ascii="Arial" w:eastAsia="Arial" w:hAnsi="Arial" w:cs="Arial"/>
          <w:sz w:val="20"/>
          <w:szCs w:val="20"/>
        </w:rPr>
        <w:t xml:space="preserve"> aeroportos portugueses entre julho e setembro, </w:t>
      </w:r>
      <w:r>
        <w:rPr>
          <w:rFonts w:ascii="Arial" w:eastAsia="Arial" w:hAnsi="Arial" w:cs="Arial"/>
          <w:b/>
          <w:bCs/>
          <w:sz w:val="20"/>
          <w:szCs w:val="20"/>
        </w:rPr>
        <w:t>34% teve alguma perturbação, face a 66% que operou à hora prevista</w:t>
      </w:r>
      <w:r>
        <w:rPr>
          <w:rFonts w:ascii="Arial" w:eastAsia="Arial" w:hAnsi="Arial" w:cs="Arial"/>
          <w:sz w:val="20"/>
          <w:szCs w:val="20"/>
        </w:rPr>
        <w:t>.</w:t>
      </w:r>
      <w:r w:rsidR="00855147">
        <w:rPr>
          <w:rFonts w:ascii="Arial" w:eastAsia="Arial" w:hAnsi="Arial" w:cs="Arial"/>
          <w:sz w:val="20"/>
          <w:szCs w:val="20"/>
        </w:rPr>
        <w:t xml:space="preserve"> </w:t>
      </w:r>
      <w:r>
        <w:rPr>
          <w:rFonts w:ascii="Arial" w:eastAsia="Arial" w:hAnsi="Arial" w:cs="Arial"/>
          <w:sz w:val="20"/>
          <w:szCs w:val="20"/>
        </w:rPr>
        <w:t xml:space="preserve">No total, </w:t>
      </w:r>
      <w:r>
        <w:rPr>
          <w:rFonts w:ascii="Arial" w:eastAsia="Arial" w:hAnsi="Arial" w:cs="Arial"/>
          <w:b/>
          <w:bCs/>
          <w:sz w:val="20"/>
          <w:szCs w:val="20"/>
        </w:rPr>
        <w:t>cerca de 24 mil voos registaram perturbações</w:t>
      </w:r>
      <w:r w:rsidR="00855147">
        <w:rPr>
          <w:rFonts w:ascii="Arial" w:eastAsia="Arial" w:hAnsi="Arial" w:cs="Arial"/>
          <w:sz w:val="20"/>
          <w:szCs w:val="20"/>
        </w:rPr>
        <w:t xml:space="preserve"> e d</w:t>
      </w:r>
      <w:r>
        <w:rPr>
          <w:rFonts w:ascii="Arial" w:eastAsia="Arial" w:hAnsi="Arial" w:cs="Arial"/>
          <w:sz w:val="20"/>
          <w:szCs w:val="20"/>
        </w:rPr>
        <w:t xml:space="preserve">estes </w:t>
      </w:r>
      <w:r>
        <w:rPr>
          <w:rFonts w:ascii="Arial" w:eastAsia="Arial" w:hAnsi="Arial" w:cs="Arial"/>
          <w:b/>
          <w:bCs/>
          <w:sz w:val="20"/>
          <w:szCs w:val="20"/>
        </w:rPr>
        <w:t>mais de 23 mil</w:t>
      </w:r>
      <w:r>
        <w:rPr>
          <w:rFonts w:ascii="Arial" w:eastAsia="Arial" w:hAnsi="Arial" w:cs="Arial"/>
          <w:sz w:val="20"/>
          <w:szCs w:val="20"/>
        </w:rPr>
        <w:t xml:space="preserve"> sofreram atrasos de </w:t>
      </w:r>
      <w:r>
        <w:rPr>
          <w:rFonts w:ascii="Arial" w:eastAsia="Arial" w:hAnsi="Arial" w:cs="Arial"/>
          <w:b/>
          <w:bCs/>
          <w:sz w:val="20"/>
          <w:szCs w:val="20"/>
        </w:rPr>
        <w:t>pelo menos 15 minutos</w:t>
      </w:r>
      <w:r>
        <w:rPr>
          <w:rFonts w:ascii="Arial" w:eastAsia="Arial" w:hAnsi="Arial" w:cs="Arial"/>
          <w:sz w:val="20"/>
          <w:szCs w:val="20"/>
        </w:rPr>
        <w:t xml:space="preserve"> e </w:t>
      </w:r>
      <w:r>
        <w:rPr>
          <w:rFonts w:ascii="Arial" w:eastAsia="Arial" w:hAnsi="Arial" w:cs="Arial"/>
          <w:b/>
          <w:bCs/>
          <w:sz w:val="20"/>
          <w:szCs w:val="20"/>
        </w:rPr>
        <w:t>cerca de 840 foram cancelados</w:t>
      </w:r>
      <w:r>
        <w:rPr>
          <w:rFonts w:ascii="Arial" w:eastAsia="Arial" w:hAnsi="Arial" w:cs="Arial"/>
          <w:sz w:val="20"/>
          <w:szCs w:val="20"/>
        </w:rPr>
        <w:t>.</w:t>
      </w:r>
    </w:p>
    <w:p w14:paraId="6D0E9BA5" w14:textId="77777777" w:rsidR="00AF110E" w:rsidRDefault="00AF110E">
      <w:pPr>
        <w:spacing w:after="0" w:line="288" w:lineRule="auto"/>
        <w:jc w:val="both"/>
        <w:rPr>
          <w:rFonts w:ascii="Arial" w:eastAsia="Arial" w:hAnsi="Arial" w:cs="Arial"/>
          <w:sz w:val="20"/>
          <w:szCs w:val="20"/>
        </w:rPr>
      </w:pPr>
    </w:p>
    <w:p w14:paraId="6475F31D" w14:textId="19BBA91C" w:rsidR="0025566F"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Além disso, </w:t>
      </w:r>
      <w:r>
        <w:rPr>
          <w:rFonts w:ascii="Arial" w:eastAsia="Arial" w:hAnsi="Arial" w:cs="Arial"/>
          <w:b/>
          <w:bCs/>
          <w:sz w:val="20"/>
          <w:szCs w:val="20"/>
        </w:rPr>
        <w:t xml:space="preserve">mais de </w:t>
      </w:r>
      <w:r w:rsidR="00855147">
        <w:rPr>
          <w:rFonts w:ascii="Arial" w:eastAsia="Arial" w:hAnsi="Arial" w:cs="Arial"/>
          <w:b/>
          <w:bCs/>
          <w:sz w:val="20"/>
          <w:szCs w:val="20"/>
        </w:rPr>
        <w:t>cinco</w:t>
      </w:r>
      <w:r>
        <w:rPr>
          <w:rFonts w:ascii="Arial" w:eastAsia="Arial" w:hAnsi="Arial" w:cs="Arial"/>
          <w:b/>
          <w:bCs/>
          <w:sz w:val="20"/>
          <w:szCs w:val="20"/>
        </w:rPr>
        <w:t xml:space="preserve"> mil voos acumularam atrasos de uma hora ou mais</w:t>
      </w:r>
      <w:r>
        <w:rPr>
          <w:rFonts w:ascii="Arial" w:eastAsia="Arial" w:hAnsi="Arial" w:cs="Arial"/>
          <w:sz w:val="20"/>
          <w:szCs w:val="20"/>
        </w:rPr>
        <w:t xml:space="preserve">, o que representa aproximadamente 7% do total analisado. </w:t>
      </w:r>
      <w:r w:rsidR="00855147">
        <w:rPr>
          <w:rFonts w:ascii="Arial" w:eastAsia="Arial" w:hAnsi="Arial" w:cs="Arial"/>
          <w:sz w:val="20"/>
          <w:szCs w:val="20"/>
        </w:rPr>
        <w:t>Dos cinco mil voos,</w:t>
      </w:r>
      <w:r>
        <w:rPr>
          <w:rFonts w:ascii="Arial" w:eastAsia="Arial" w:hAnsi="Arial" w:cs="Arial"/>
          <w:sz w:val="20"/>
          <w:szCs w:val="20"/>
        </w:rPr>
        <w:t xml:space="preserve"> </w:t>
      </w:r>
      <w:r>
        <w:rPr>
          <w:rFonts w:ascii="Arial" w:eastAsia="Arial" w:hAnsi="Arial" w:cs="Arial"/>
          <w:b/>
          <w:bCs/>
          <w:sz w:val="20"/>
          <w:szCs w:val="20"/>
        </w:rPr>
        <w:t>mais de 1.300</w:t>
      </w:r>
      <w:r>
        <w:rPr>
          <w:rFonts w:ascii="Arial" w:eastAsia="Arial" w:hAnsi="Arial" w:cs="Arial"/>
          <w:sz w:val="20"/>
          <w:szCs w:val="20"/>
        </w:rPr>
        <w:t xml:space="preserve"> sofreram atrasos de pelo menos </w:t>
      </w:r>
      <w:r>
        <w:rPr>
          <w:rFonts w:ascii="Arial" w:eastAsia="Arial" w:hAnsi="Arial" w:cs="Arial"/>
          <w:b/>
          <w:bCs/>
          <w:sz w:val="20"/>
          <w:szCs w:val="20"/>
        </w:rPr>
        <w:t>duas horas</w:t>
      </w:r>
      <w:r>
        <w:rPr>
          <w:rFonts w:ascii="Arial" w:eastAsia="Arial" w:hAnsi="Arial" w:cs="Arial"/>
          <w:sz w:val="20"/>
          <w:szCs w:val="20"/>
        </w:rPr>
        <w:t xml:space="preserve"> e </w:t>
      </w:r>
      <w:r>
        <w:rPr>
          <w:rFonts w:ascii="Arial" w:eastAsia="Arial" w:hAnsi="Arial" w:cs="Arial"/>
          <w:b/>
          <w:bCs/>
          <w:sz w:val="20"/>
          <w:szCs w:val="20"/>
        </w:rPr>
        <w:t>mais de 500</w:t>
      </w:r>
      <w:r>
        <w:rPr>
          <w:rFonts w:ascii="Arial" w:eastAsia="Arial" w:hAnsi="Arial" w:cs="Arial"/>
          <w:sz w:val="20"/>
          <w:szCs w:val="20"/>
        </w:rPr>
        <w:t xml:space="preserve">, de </w:t>
      </w:r>
      <w:r>
        <w:rPr>
          <w:rFonts w:ascii="Arial" w:eastAsia="Arial" w:hAnsi="Arial" w:cs="Arial"/>
          <w:b/>
          <w:bCs/>
          <w:sz w:val="20"/>
          <w:szCs w:val="20"/>
        </w:rPr>
        <w:t>três horas ou mais</w:t>
      </w:r>
      <w:r>
        <w:rPr>
          <w:rFonts w:ascii="Arial" w:eastAsia="Arial" w:hAnsi="Arial" w:cs="Arial"/>
          <w:sz w:val="20"/>
          <w:szCs w:val="20"/>
        </w:rPr>
        <w:t>.</w:t>
      </w:r>
    </w:p>
    <w:p w14:paraId="1BFC8836" w14:textId="77777777" w:rsidR="00AF110E" w:rsidRDefault="00AF110E">
      <w:pPr>
        <w:spacing w:after="0" w:line="288" w:lineRule="auto"/>
        <w:jc w:val="both"/>
        <w:rPr>
          <w:rFonts w:ascii="Arial" w:eastAsia="Arial" w:hAnsi="Arial" w:cs="Arial"/>
          <w:sz w:val="20"/>
          <w:szCs w:val="20"/>
        </w:rPr>
      </w:pPr>
    </w:p>
    <w:p w14:paraId="42024FF1" w14:textId="32723FF6" w:rsidR="0025566F"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Do lado dos passageiros, </w:t>
      </w:r>
      <w:r>
        <w:rPr>
          <w:rFonts w:ascii="Arial" w:eastAsia="Arial" w:hAnsi="Arial" w:cs="Arial"/>
          <w:b/>
          <w:bCs/>
          <w:sz w:val="20"/>
          <w:szCs w:val="20"/>
        </w:rPr>
        <w:t>mais de 10,4 milhões</w:t>
      </w:r>
      <w:r>
        <w:rPr>
          <w:rFonts w:ascii="Arial" w:eastAsia="Arial" w:hAnsi="Arial" w:cs="Arial"/>
          <w:sz w:val="20"/>
          <w:szCs w:val="20"/>
        </w:rPr>
        <w:t xml:space="preserve"> de pessoas partiram dos aeroportos portugueses entre julho e setembro, das quais </w:t>
      </w:r>
      <w:r>
        <w:rPr>
          <w:rFonts w:ascii="Arial" w:eastAsia="Arial" w:hAnsi="Arial" w:cs="Arial"/>
          <w:b/>
          <w:bCs/>
          <w:sz w:val="20"/>
          <w:szCs w:val="20"/>
        </w:rPr>
        <w:t>cerca de 3,5 milhões (33%)</w:t>
      </w:r>
      <w:r>
        <w:rPr>
          <w:rFonts w:ascii="Arial" w:eastAsia="Arial" w:hAnsi="Arial" w:cs="Arial"/>
          <w:sz w:val="20"/>
          <w:szCs w:val="20"/>
        </w:rPr>
        <w:t xml:space="preserve"> viram o seu voo sofrer atrasos ou cancelamentos. Cerca de </w:t>
      </w:r>
      <w:r>
        <w:rPr>
          <w:rFonts w:ascii="Arial" w:eastAsia="Arial" w:hAnsi="Arial" w:cs="Arial"/>
          <w:b/>
          <w:bCs/>
          <w:sz w:val="20"/>
          <w:szCs w:val="20"/>
        </w:rPr>
        <w:t>742 mil passageiros</w:t>
      </w:r>
      <w:r>
        <w:rPr>
          <w:rFonts w:ascii="Arial" w:eastAsia="Arial" w:hAnsi="Arial" w:cs="Arial"/>
          <w:sz w:val="20"/>
          <w:szCs w:val="20"/>
        </w:rPr>
        <w:t xml:space="preserve"> enfrentaram atrasos de pelo menos uma hora, aproximadamente </w:t>
      </w:r>
      <w:r>
        <w:rPr>
          <w:rFonts w:ascii="Arial" w:eastAsia="Arial" w:hAnsi="Arial" w:cs="Arial"/>
          <w:b/>
          <w:bCs/>
          <w:sz w:val="20"/>
          <w:szCs w:val="20"/>
        </w:rPr>
        <w:t>193 mil</w:t>
      </w:r>
      <w:r>
        <w:rPr>
          <w:rFonts w:ascii="Arial" w:eastAsia="Arial" w:hAnsi="Arial" w:cs="Arial"/>
          <w:sz w:val="20"/>
          <w:szCs w:val="20"/>
        </w:rPr>
        <w:t xml:space="preserve">, de duas horas ou mais, e </w:t>
      </w:r>
      <w:r>
        <w:rPr>
          <w:rFonts w:ascii="Arial" w:eastAsia="Arial" w:hAnsi="Arial" w:cs="Arial"/>
          <w:b/>
          <w:bCs/>
          <w:sz w:val="20"/>
          <w:szCs w:val="20"/>
        </w:rPr>
        <w:t>71 mil</w:t>
      </w:r>
      <w:r>
        <w:rPr>
          <w:rFonts w:ascii="Arial" w:eastAsia="Arial" w:hAnsi="Arial" w:cs="Arial"/>
          <w:sz w:val="20"/>
          <w:szCs w:val="20"/>
        </w:rPr>
        <w:t xml:space="preserve">, de três horas ou mais. Além disso, </w:t>
      </w:r>
      <w:r>
        <w:rPr>
          <w:rFonts w:ascii="Arial" w:eastAsia="Arial" w:hAnsi="Arial" w:cs="Arial"/>
          <w:b/>
          <w:bCs/>
          <w:sz w:val="20"/>
          <w:szCs w:val="20"/>
        </w:rPr>
        <w:t>mais de 90 mil passageiros (0,9%)</w:t>
      </w:r>
      <w:r>
        <w:rPr>
          <w:rFonts w:ascii="Arial" w:eastAsia="Arial" w:hAnsi="Arial" w:cs="Arial"/>
          <w:sz w:val="20"/>
          <w:szCs w:val="20"/>
        </w:rPr>
        <w:t xml:space="preserve"> </w:t>
      </w:r>
      <w:r w:rsidR="00855147">
        <w:rPr>
          <w:rFonts w:ascii="Arial" w:eastAsia="Arial" w:hAnsi="Arial" w:cs="Arial"/>
          <w:sz w:val="20"/>
          <w:szCs w:val="20"/>
        </w:rPr>
        <w:t>viram o seu</w:t>
      </w:r>
      <w:r>
        <w:rPr>
          <w:rFonts w:ascii="Arial" w:eastAsia="Arial" w:hAnsi="Arial" w:cs="Arial"/>
          <w:sz w:val="20"/>
          <w:szCs w:val="20"/>
        </w:rPr>
        <w:t xml:space="preserve"> voo </w:t>
      </w:r>
      <w:r w:rsidR="00855147">
        <w:rPr>
          <w:rFonts w:ascii="Arial" w:eastAsia="Arial" w:hAnsi="Arial" w:cs="Arial"/>
          <w:sz w:val="20"/>
          <w:szCs w:val="20"/>
        </w:rPr>
        <w:t xml:space="preserve">ser </w:t>
      </w:r>
      <w:r>
        <w:rPr>
          <w:rFonts w:ascii="Arial" w:eastAsia="Arial" w:hAnsi="Arial" w:cs="Arial"/>
          <w:sz w:val="20"/>
          <w:szCs w:val="20"/>
        </w:rPr>
        <w:t>cancelado.</w:t>
      </w:r>
    </w:p>
    <w:p w14:paraId="6DC19F99" w14:textId="77777777" w:rsidR="00AF110E" w:rsidRDefault="00AF110E">
      <w:pPr>
        <w:spacing w:after="0" w:line="288" w:lineRule="auto"/>
        <w:jc w:val="both"/>
        <w:rPr>
          <w:rFonts w:ascii="Arial" w:eastAsia="Arial" w:hAnsi="Arial" w:cs="Arial"/>
          <w:sz w:val="20"/>
          <w:szCs w:val="20"/>
        </w:rPr>
      </w:pPr>
    </w:p>
    <w:p w14:paraId="3814A2A0" w14:textId="77777777" w:rsidR="0025566F" w:rsidRDefault="00000000">
      <w:pPr>
        <w:spacing w:after="0" w:line="276" w:lineRule="auto"/>
        <w:jc w:val="both"/>
        <w:rPr>
          <w:rFonts w:ascii="Arial" w:eastAsia="Arial" w:hAnsi="Arial" w:cs="Arial"/>
          <w:b/>
          <w:bCs/>
          <w:sz w:val="20"/>
          <w:szCs w:val="20"/>
          <w:u w:val="single"/>
        </w:rPr>
      </w:pPr>
      <w:r>
        <w:rPr>
          <w:rFonts w:ascii="Arial" w:eastAsia="Arial" w:hAnsi="Arial" w:cs="Arial"/>
          <w:b/>
          <w:bCs/>
          <w:sz w:val="20"/>
          <w:szCs w:val="20"/>
          <w:u w:val="single"/>
        </w:rPr>
        <w:t>Madeira, o aeroporto mais pontual entre os que cumprem o critério de atividade</w:t>
      </w:r>
    </w:p>
    <w:p w14:paraId="0AAF994A" w14:textId="389F49F4" w:rsidR="0025566F"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Para elaborar o ranking de pontualidade, a </w:t>
      </w:r>
      <w:proofErr w:type="spellStart"/>
      <w:r>
        <w:rPr>
          <w:rFonts w:ascii="Arial" w:eastAsia="Arial" w:hAnsi="Arial" w:cs="Arial"/>
          <w:sz w:val="20"/>
          <w:szCs w:val="20"/>
        </w:rPr>
        <w:t>AirHelp</w:t>
      </w:r>
      <w:proofErr w:type="spellEnd"/>
      <w:r>
        <w:rPr>
          <w:rFonts w:ascii="Arial" w:eastAsia="Arial" w:hAnsi="Arial" w:cs="Arial"/>
          <w:sz w:val="20"/>
          <w:szCs w:val="20"/>
        </w:rPr>
        <w:t xml:space="preserve"> selecionou exclusivamente </w:t>
      </w:r>
      <w:r>
        <w:rPr>
          <w:rFonts w:ascii="Arial" w:eastAsia="Arial" w:hAnsi="Arial" w:cs="Arial"/>
          <w:b/>
          <w:bCs/>
          <w:sz w:val="20"/>
          <w:szCs w:val="20"/>
        </w:rPr>
        <w:t>os aeroportos de onde partiram, pelo menos, 400 voos por mês com dados disponíveis</w:t>
      </w:r>
      <w:r>
        <w:rPr>
          <w:rFonts w:ascii="Arial" w:eastAsia="Arial" w:hAnsi="Arial" w:cs="Arial"/>
          <w:sz w:val="20"/>
          <w:szCs w:val="20"/>
        </w:rPr>
        <w:t xml:space="preserve">, o que equivale a </w:t>
      </w:r>
      <w:r>
        <w:rPr>
          <w:rFonts w:ascii="Arial" w:eastAsia="Arial" w:hAnsi="Arial" w:cs="Arial"/>
          <w:b/>
          <w:bCs/>
          <w:sz w:val="20"/>
          <w:szCs w:val="20"/>
        </w:rPr>
        <w:t>1.200 partidas durante o terceiro trimestre de 2026</w:t>
      </w:r>
      <w:r>
        <w:rPr>
          <w:rFonts w:ascii="Arial" w:eastAsia="Arial" w:hAnsi="Arial" w:cs="Arial"/>
          <w:sz w:val="20"/>
          <w:szCs w:val="20"/>
        </w:rPr>
        <w:t>. Desta forma, a classificação centra-se nos aeroportos com um volume de atividade suficiente para uma comparação homogénea</w:t>
      </w:r>
      <w:r w:rsidR="00855147">
        <w:rPr>
          <w:rFonts w:ascii="Arial" w:eastAsia="Arial" w:hAnsi="Arial" w:cs="Arial"/>
          <w:sz w:val="20"/>
          <w:szCs w:val="20"/>
        </w:rPr>
        <w:t xml:space="preserve"> e, nesse sentido, s</w:t>
      </w:r>
      <w:r>
        <w:rPr>
          <w:rFonts w:ascii="Arial" w:eastAsia="Arial" w:hAnsi="Arial" w:cs="Arial"/>
          <w:sz w:val="20"/>
          <w:szCs w:val="20"/>
        </w:rPr>
        <w:t>eis aeroportos cumpriram este critério.</w:t>
      </w:r>
    </w:p>
    <w:p w14:paraId="0D98521A" w14:textId="77777777" w:rsidR="00AF110E" w:rsidRDefault="00AF110E">
      <w:pPr>
        <w:spacing w:after="0" w:line="288" w:lineRule="auto"/>
        <w:jc w:val="both"/>
        <w:rPr>
          <w:rFonts w:ascii="Arial" w:eastAsia="Arial" w:hAnsi="Arial" w:cs="Arial"/>
          <w:sz w:val="20"/>
          <w:szCs w:val="20"/>
        </w:rPr>
      </w:pPr>
    </w:p>
    <w:p w14:paraId="279254FC" w14:textId="77777777" w:rsidR="0025566F"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De acordo com os dados recolhidos, </w:t>
      </w:r>
      <w:r>
        <w:rPr>
          <w:rFonts w:ascii="Arial" w:eastAsia="Arial" w:hAnsi="Arial" w:cs="Arial"/>
          <w:b/>
          <w:bCs/>
          <w:sz w:val="20"/>
          <w:szCs w:val="20"/>
        </w:rPr>
        <w:t>o aeroporto da Madeira liderou a classificação, com 79,2% de voos pontuais</w:t>
      </w:r>
      <w:r>
        <w:rPr>
          <w:rFonts w:ascii="Arial" w:eastAsia="Arial" w:hAnsi="Arial" w:cs="Arial"/>
          <w:sz w:val="20"/>
          <w:szCs w:val="20"/>
        </w:rPr>
        <w:t xml:space="preserve">. Seguiram-se </w:t>
      </w:r>
      <w:r>
        <w:rPr>
          <w:rFonts w:ascii="Arial" w:eastAsia="Arial" w:hAnsi="Arial" w:cs="Arial"/>
          <w:b/>
          <w:bCs/>
          <w:sz w:val="20"/>
          <w:szCs w:val="20"/>
        </w:rPr>
        <w:t>Faro</w:t>
      </w:r>
      <w:r>
        <w:rPr>
          <w:rFonts w:ascii="Arial" w:eastAsia="Arial" w:hAnsi="Arial" w:cs="Arial"/>
          <w:sz w:val="20"/>
          <w:szCs w:val="20"/>
        </w:rPr>
        <w:t xml:space="preserve">, com </w:t>
      </w:r>
      <w:r>
        <w:rPr>
          <w:rFonts w:ascii="Arial" w:eastAsia="Arial" w:hAnsi="Arial" w:cs="Arial"/>
          <w:b/>
          <w:bCs/>
          <w:sz w:val="20"/>
          <w:szCs w:val="20"/>
        </w:rPr>
        <w:t>78,7%</w:t>
      </w:r>
      <w:r>
        <w:rPr>
          <w:rFonts w:ascii="Arial" w:eastAsia="Arial" w:hAnsi="Arial" w:cs="Arial"/>
          <w:sz w:val="20"/>
          <w:szCs w:val="20"/>
        </w:rPr>
        <w:t xml:space="preserve">, e o </w:t>
      </w:r>
      <w:r>
        <w:rPr>
          <w:rFonts w:ascii="Arial" w:eastAsia="Arial" w:hAnsi="Arial" w:cs="Arial"/>
          <w:b/>
          <w:bCs/>
          <w:sz w:val="20"/>
          <w:szCs w:val="20"/>
        </w:rPr>
        <w:t>Porto</w:t>
      </w:r>
      <w:r>
        <w:rPr>
          <w:rFonts w:ascii="Arial" w:eastAsia="Arial" w:hAnsi="Arial" w:cs="Arial"/>
          <w:sz w:val="20"/>
          <w:szCs w:val="20"/>
        </w:rPr>
        <w:t xml:space="preserve">, com </w:t>
      </w:r>
      <w:r>
        <w:rPr>
          <w:rFonts w:ascii="Arial" w:eastAsia="Arial" w:hAnsi="Arial" w:cs="Arial"/>
          <w:b/>
          <w:bCs/>
          <w:sz w:val="20"/>
          <w:szCs w:val="20"/>
        </w:rPr>
        <w:t>69,6%</w:t>
      </w:r>
      <w:r>
        <w:rPr>
          <w:rFonts w:ascii="Arial" w:eastAsia="Arial" w:hAnsi="Arial" w:cs="Arial"/>
          <w:sz w:val="20"/>
          <w:szCs w:val="20"/>
        </w:rPr>
        <w:t>.</w:t>
      </w:r>
    </w:p>
    <w:p w14:paraId="33D32176" w14:textId="77777777" w:rsidR="00AF110E" w:rsidRDefault="00AF110E">
      <w:pPr>
        <w:spacing w:after="0" w:line="288" w:lineRule="auto"/>
        <w:jc w:val="both"/>
        <w:rPr>
          <w:rFonts w:ascii="Arial" w:eastAsia="Arial" w:hAnsi="Arial" w:cs="Arial"/>
          <w:sz w:val="20"/>
          <w:szCs w:val="20"/>
        </w:rPr>
      </w:pPr>
    </w:p>
    <w:p w14:paraId="45B78482" w14:textId="77777777" w:rsidR="0025566F" w:rsidRDefault="00000000">
      <w:pPr>
        <w:spacing w:after="0" w:line="288" w:lineRule="auto"/>
        <w:jc w:val="both"/>
        <w:rPr>
          <w:rFonts w:ascii="Arial" w:eastAsia="Arial" w:hAnsi="Arial" w:cs="Arial"/>
          <w:sz w:val="20"/>
          <w:szCs w:val="20"/>
        </w:rPr>
      </w:pPr>
      <w:r>
        <w:rPr>
          <w:rFonts w:ascii="Arial" w:eastAsia="Arial" w:hAnsi="Arial" w:cs="Arial"/>
          <w:sz w:val="20"/>
          <w:szCs w:val="20"/>
        </w:rPr>
        <w:t xml:space="preserve">No extremo oposto, o </w:t>
      </w:r>
      <w:r>
        <w:rPr>
          <w:rFonts w:ascii="Arial" w:eastAsia="Arial" w:hAnsi="Arial" w:cs="Arial"/>
          <w:b/>
          <w:bCs/>
          <w:sz w:val="20"/>
          <w:szCs w:val="20"/>
        </w:rPr>
        <w:t>aeroporto João Paulo II, em Ponta Delgada</w:t>
      </w:r>
      <w:r>
        <w:rPr>
          <w:rFonts w:ascii="Arial" w:eastAsia="Arial" w:hAnsi="Arial" w:cs="Arial"/>
          <w:sz w:val="20"/>
          <w:szCs w:val="20"/>
        </w:rPr>
        <w:t xml:space="preserve">, registou a </w:t>
      </w:r>
      <w:r>
        <w:rPr>
          <w:rFonts w:ascii="Arial" w:eastAsia="Arial" w:hAnsi="Arial" w:cs="Arial"/>
          <w:b/>
          <w:bCs/>
          <w:sz w:val="20"/>
          <w:szCs w:val="20"/>
        </w:rPr>
        <w:t>percentagem de pontualidade mais baixa</w:t>
      </w:r>
      <w:r>
        <w:rPr>
          <w:rFonts w:ascii="Arial" w:eastAsia="Arial" w:hAnsi="Arial" w:cs="Arial"/>
          <w:sz w:val="20"/>
          <w:szCs w:val="20"/>
        </w:rPr>
        <w:t xml:space="preserve"> dos aeroportos incluídos no ranking, com </w:t>
      </w:r>
      <w:r>
        <w:rPr>
          <w:rFonts w:ascii="Arial" w:eastAsia="Arial" w:hAnsi="Arial" w:cs="Arial"/>
          <w:b/>
          <w:bCs/>
          <w:sz w:val="20"/>
          <w:szCs w:val="20"/>
        </w:rPr>
        <w:t>56,8%</w:t>
      </w:r>
      <w:r>
        <w:rPr>
          <w:rFonts w:ascii="Arial" w:eastAsia="Arial" w:hAnsi="Arial" w:cs="Arial"/>
          <w:sz w:val="20"/>
          <w:szCs w:val="20"/>
        </w:rPr>
        <w:t xml:space="preserve">. Seguiram-se o </w:t>
      </w:r>
      <w:r>
        <w:rPr>
          <w:rFonts w:ascii="Arial" w:eastAsia="Arial" w:hAnsi="Arial" w:cs="Arial"/>
          <w:b/>
          <w:bCs/>
          <w:sz w:val="20"/>
          <w:szCs w:val="20"/>
        </w:rPr>
        <w:t>aeroporto das Lajes</w:t>
      </w:r>
      <w:r>
        <w:rPr>
          <w:rFonts w:ascii="Arial" w:eastAsia="Arial" w:hAnsi="Arial" w:cs="Arial"/>
          <w:sz w:val="20"/>
          <w:szCs w:val="20"/>
        </w:rPr>
        <w:t xml:space="preserve">, na ilha Terceira, com </w:t>
      </w:r>
      <w:r>
        <w:rPr>
          <w:rFonts w:ascii="Arial" w:eastAsia="Arial" w:hAnsi="Arial" w:cs="Arial"/>
          <w:b/>
          <w:bCs/>
          <w:sz w:val="20"/>
          <w:szCs w:val="20"/>
        </w:rPr>
        <w:t>59,1%</w:t>
      </w:r>
      <w:r>
        <w:rPr>
          <w:rFonts w:ascii="Arial" w:eastAsia="Arial" w:hAnsi="Arial" w:cs="Arial"/>
          <w:sz w:val="20"/>
          <w:szCs w:val="20"/>
        </w:rPr>
        <w:t xml:space="preserve">, e </w:t>
      </w:r>
      <w:r>
        <w:rPr>
          <w:rFonts w:ascii="Arial" w:eastAsia="Arial" w:hAnsi="Arial" w:cs="Arial"/>
          <w:b/>
          <w:bCs/>
          <w:sz w:val="20"/>
          <w:szCs w:val="20"/>
        </w:rPr>
        <w:t>Lisboa</w:t>
      </w:r>
      <w:r>
        <w:rPr>
          <w:rFonts w:ascii="Arial" w:eastAsia="Arial" w:hAnsi="Arial" w:cs="Arial"/>
          <w:sz w:val="20"/>
          <w:szCs w:val="20"/>
        </w:rPr>
        <w:t xml:space="preserve">, com </w:t>
      </w:r>
      <w:r>
        <w:rPr>
          <w:rFonts w:ascii="Arial" w:eastAsia="Arial" w:hAnsi="Arial" w:cs="Arial"/>
          <w:b/>
          <w:bCs/>
          <w:sz w:val="20"/>
          <w:szCs w:val="20"/>
        </w:rPr>
        <w:t>60,1%</w:t>
      </w:r>
      <w:r>
        <w:rPr>
          <w:rFonts w:ascii="Arial" w:eastAsia="Arial" w:hAnsi="Arial" w:cs="Arial"/>
          <w:sz w:val="20"/>
          <w:szCs w:val="20"/>
        </w:rPr>
        <w:t>, o aeroporto que concentra mais voos (mais de 29 mil).</w:t>
      </w:r>
    </w:p>
    <w:p w14:paraId="2C63447F" w14:textId="77777777" w:rsidR="00AF110E" w:rsidRDefault="00AF110E">
      <w:pPr>
        <w:spacing w:after="0" w:line="288" w:lineRule="auto"/>
        <w:jc w:val="both"/>
        <w:rPr>
          <w:rFonts w:ascii="Arial" w:eastAsia="Arial" w:hAnsi="Arial" w:cs="Arial"/>
          <w:sz w:val="20"/>
          <w:szCs w:val="20"/>
        </w:rPr>
      </w:pPr>
    </w:p>
    <w:tbl>
      <w:tblPr>
        <w:tblW w:w="8655" w:type="dxa"/>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600" w:firstRow="0" w:lastRow="0" w:firstColumn="0" w:lastColumn="0" w:noHBand="1" w:noVBand="1"/>
      </w:tblPr>
      <w:tblGrid>
        <w:gridCol w:w="2688"/>
        <w:gridCol w:w="1417"/>
        <w:gridCol w:w="1559"/>
        <w:gridCol w:w="1391"/>
        <w:gridCol w:w="1600"/>
      </w:tblGrid>
      <w:tr w:rsidR="0025566F" w14:paraId="5AC63D19" w14:textId="77777777" w:rsidTr="00855147">
        <w:trPr>
          <w:cantSplit/>
          <w:jc w:val="center"/>
        </w:trPr>
        <w:tc>
          <w:tcPr>
            <w:tcW w:w="2688" w:type="dxa"/>
            <w:vAlign w:val="center"/>
          </w:tcPr>
          <w:p w14:paraId="77478ABC" w14:textId="77777777" w:rsidR="0025566F" w:rsidRPr="00855147" w:rsidRDefault="00000000">
            <w:pPr>
              <w:spacing w:before="80" w:after="80"/>
              <w:jc w:val="center"/>
              <w:rPr>
                <w:rFonts w:ascii="Arial" w:hAnsi="Arial" w:cs="Arial"/>
              </w:rPr>
            </w:pPr>
            <w:r w:rsidRPr="00855147">
              <w:rPr>
                <w:rFonts w:ascii="Arial" w:eastAsia="Century Gothic" w:hAnsi="Arial" w:cs="Arial"/>
                <w:b/>
                <w:bCs/>
                <w:sz w:val="17"/>
                <w:szCs w:val="17"/>
              </w:rPr>
              <w:t>Aeroporto</w:t>
            </w:r>
          </w:p>
        </w:tc>
        <w:tc>
          <w:tcPr>
            <w:tcW w:w="1417" w:type="dxa"/>
            <w:vAlign w:val="center"/>
          </w:tcPr>
          <w:p w14:paraId="0EA23CE5" w14:textId="77777777" w:rsidR="0025566F" w:rsidRPr="00855147" w:rsidRDefault="00000000">
            <w:pPr>
              <w:spacing w:before="80" w:after="80"/>
              <w:jc w:val="center"/>
              <w:rPr>
                <w:rFonts w:ascii="Arial" w:hAnsi="Arial" w:cs="Arial"/>
              </w:rPr>
            </w:pPr>
            <w:r w:rsidRPr="00855147">
              <w:rPr>
                <w:rFonts w:ascii="Arial" w:eastAsia="Century Gothic" w:hAnsi="Arial" w:cs="Arial"/>
                <w:b/>
                <w:bCs/>
                <w:sz w:val="17"/>
                <w:szCs w:val="17"/>
              </w:rPr>
              <w:t>Voos analisados</w:t>
            </w:r>
          </w:p>
        </w:tc>
        <w:tc>
          <w:tcPr>
            <w:tcW w:w="1559" w:type="dxa"/>
            <w:vAlign w:val="center"/>
          </w:tcPr>
          <w:p w14:paraId="0106D491" w14:textId="77777777" w:rsidR="0025566F" w:rsidRPr="00855147" w:rsidRDefault="00000000">
            <w:pPr>
              <w:spacing w:before="80" w:after="80"/>
              <w:jc w:val="center"/>
              <w:rPr>
                <w:rFonts w:ascii="Arial" w:hAnsi="Arial" w:cs="Arial"/>
              </w:rPr>
            </w:pPr>
            <w:r w:rsidRPr="00855147">
              <w:rPr>
                <w:rFonts w:ascii="Arial" w:eastAsia="Century Gothic" w:hAnsi="Arial" w:cs="Arial"/>
                <w:b/>
                <w:bCs/>
                <w:sz w:val="17"/>
                <w:szCs w:val="17"/>
              </w:rPr>
              <w:t>% de voos pontuais</w:t>
            </w:r>
          </w:p>
        </w:tc>
        <w:tc>
          <w:tcPr>
            <w:tcW w:w="1391" w:type="dxa"/>
            <w:vAlign w:val="center"/>
          </w:tcPr>
          <w:p w14:paraId="7E157B11" w14:textId="77777777" w:rsidR="0025566F" w:rsidRPr="00855147" w:rsidRDefault="00000000">
            <w:pPr>
              <w:spacing w:before="80" w:after="80"/>
              <w:jc w:val="center"/>
              <w:rPr>
                <w:rFonts w:ascii="Arial" w:hAnsi="Arial" w:cs="Arial"/>
              </w:rPr>
            </w:pPr>
            <w:r w:rsidRPr="00855147">
              <w:rPr>
                <w:rFonts w:ascii="Arial" w:eastAsia="Century Gothic" w:hAnsi="Arial" w:cs="Arial"/>
                <w:b/>
                <w:bCs/>
                <w:sz w:val="17"/>
                <w:szCs w:val="17"/>
              </w:rPr>
              <w:t>Passageiros</w:t>
            </w:r>
          </w:p>
        </w:tc>
        <w:tc>
          <w:tcPr>
            <w:tcW w:w="1600" w:type="dxa"/>
            <w:vAlign w:val="center"/>
          </w:tcPr>
          <w:p w14:paraId="191F2474" w14:textId="77777777" w:rsidR="0025566F" w:rsidRPr="00855147" w:rsidRDefault="00000000">
            <w:pPr>
              <w:spacing w:before="80" w:after="80"/>
              <w:jc w:val="center"/>
              <w:rPr>
                <w:rFonts w:ascii="Arial" w:hAnsi="Arial" w:cs="Arial"/>
              </w:rPr>
            </w:pPr>
            <w:r w:rsidRPr="00855147">
              <w:rPr>
                <w:rFonts w:ascii="Arial" w:eastAsia="Century Gothic" w:hAnsi="Arial" w:cs="Arial"/>
                <w:b/>
                <w:bCs/>
                <w:sz w:val="17"/>
                <w:szCs w:val="17"/>
              </w:rPr>
              <w:t>% de passageiros sem perturbações</w:t>
            </w:r>
          </w:p>
        </w:tc>
      </w:tr>
      <w:tr w:rsidR="0025566F" w14:paraId="43D37BD2" w14:textId="77777777" w:rsidTr="00855147">
        <w:trPr>
          <w:cantSplit/>
          <w:jc w:val="center"/>
        </w:trPr>
        <w:tc>
          <w:tcPr>
            <w:tcW w:w="2688" w:type="dxa"/>
            <w:vAlign w:val="center"/>
          </w:tcPr>
          <w:p w14:paraId="0222C273"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t>Madeira (Funchal)</w:t>
            </w:r>
          </w:p>
        </w:tc>
        <w:tc>
          <w:tcPr>
            <w:tcW w:w="1417" w:type="dxa"/>
            <w:vAlign w:val="center"/>
          </w:tcPr>
          <w:p w14:paraId="0A8A6B81"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4.657</w:t>
            </w:r>
          </w:p>
        </w:tc>
        <w:tc>
          <w:tcPr>
            <w:tcW w:w="1559" w:type="dxa"/>
            <w:vAlign w:val="center"/>
          </w:tcPr>
          <w:p w14:paraId="7B4AF068"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79,2%</w:t>
            </w:r>
          </w:p>
        </w:tc>
        <w:tc>
          <w:tcPr>
            <w:tcW w:w="1391" w:type="dxa"/>
            <w:vAlign w:val="center"/>
          </w:tcPr>
          <w:p w14:paraId="04F5ADA0"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696.906</w:t>
            </w:r>
          </w:p>
        </w:tc>
        <w:tc>
          <w:tcPr>
            <w:tcW w:w="1600" w:type="dxa"/>
            <w:vAlign w:val="center"/>
          </w:tcPr>
          <w:p w14:paraId="60129463"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78,2%</w:t>
            </w:r>
          </w:p>
        </w:tc>
      </w:tr>
      <w:tr w:rsidR="0025566F" w14:paraId="5D4307E3" w14:textId="77777777" w:rsidTr="00855147">
        <w:trPr>
          <w:cantSplit/>
          <w:jc w:val="center"/>
        </w:trPr>
        <w:tc>
          <w:tcPr>
            <w:tcW w:w="2688" w:type="dxa"/>
            <w:vAlign w:val="center"/>
          </w:tcPr>
          <w:p w14:paraId="234209AC"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t>Faro</w:t>
            </w:r>
          </w:p>
        </w:tc>
        <w:tc>
          <w:tcPr>
            <w:tcW w:w="1417" w:type="dxa"/>
            <w:vAlign w:val="center"/>
          </w:tcPr>
          <w:p w14:paraId="3779D1EB"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11.434</w:t>
            </w:r>
          </w:p>
        </w:tc>
        <w:tc>
          <w:tcPr>
            <w:tcW w:w="1559" w:type="dxa"/>
            <w:vAlign w:val="center"/>
          </w:tcPr>
          <w:p w14:paraId="5776F452"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78,7%</w:t>
            </w:r>
          </w:p>
        </w:tc>
        <w:tc>
          <w:tcPr>
            <w:tcW w:w="1391" w:type="dxa"/>
            <w:vAlign w:val="center"/>
          </w:tcPr>
          <w:p w14:paraId="0987C05D"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1.842.870</w:t>
            </w:r>
          </w:p>
        </w:tc>
        <w:tc>
          <w:tcPr>
            <w:tcW w:w="1600" w:type="dxa"/>
            <w:vAlign w:val="center"/>
          </w:tcPr>
          <w:p w14:paraId="37EB69B5"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78,5%</w:t>
            </w:r>
          </w:p>
        </w:tc>
      </w:tr>
      <w:tr w:rsidR="0025566F" w14:paraId="2E3DB6B2" w14:textId="77777777" w:rsidTr="00855147">
        <w:trPr>
          <w:cantSplit/>
          <w:jc w:val="center"/>
        </w:trPr>
        <w:tc>
          <w:tcPr>
            <w:tcW w:w="2688" w:type="dxa"/>
            <w:vAlign w:val="center"/>
          </w:tcPr>
          <w:p w14:paraId="6F928613"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lastRenderedPageBreak/>
              <w:t>Porto</w:t>
            </w:r>
          </w:p>
        </w:tc>
        <w:tc>
          <w:tcPr>
            <w:tcW w:w="1417" w:type="dxa"/>
            <w:vAlign w:val="center"/>
          </w:tcPr>
          <w:p w14:paraId="632E7558"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15.502</w:t>
            </w:r>
          </w:p>
        </w:tc>
        <w:tc>
          <w:tcPr>
            <w:tcW w:w="1559" w:type="dxa"/>
            <w:vAlign w:val="center"/>
          </w:tcPr>
          <w:p w14:paraId="0858A749"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69,6%</w:t>
            </w:r>
          </w:p>
        </w:tc>
        <w:tc>
          <w:tcPr>
            <w:tcW w:w="1391" w:type="dxa"/>
            <w:vAlign w:val="center"/>
          </w:tcPr>
          <w:p w14:paraId="4C1647BA"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2.421.738</w:t>
            </w:r>
          </w:p>
        </w:tc>
        <w:tc>
          <w:tcPr>
            <w:tcW w:w="1600" w:type="dxa"/>
            <w:vAlign w:val="center"/>
          </w:tcPr>
          <w:p w14:paraId="0DCA8ADB"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69,3%</w:t>
            </w:r>
          </w:p>
        </w:tc>
      </w:tr>
      <w:tr w:rsidR="0025566F" w14:paraId="2573F24C" w14:textId="77777777" w:rsidTr="00855147">
        <w:trPr>
          <w:cantSplit/>
          <w:jc w:val="center"/>
        </w:trPr>
        <w:tc>
          <w:tcPr>
            <w:tcW w:w="2688" w:type="dxa"/>
            <w:vAlign w:val="center"/>
          </w:tcPr>
          <w:p w14:paraId="10969AEA"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t>Lisboa</w:t>
            </w:r>
          </w:p>
        </w:tc>
        <w:tc>
          <w:tcPr>
            <w:tcW w:w="1417" w:type="dxa"/>
            <w:vAlign w:val="center"/>
          </w:tcPr>
          <w:p w14:paraId="7CC1CB16"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29.058</w:t>
            </w:r>
          </w:p>
        </w:tc>
        <w:tc>
          <w:tcPr>
            <w:tcW w:w="1559" w:type="dxa"/>
            <w:vAlign w:val="center"/>
          </w:tcPr>
          <w:p w14:paraId="31990128"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60,1%</w:t>
            </w:r>
          </w:p>
        </w:tc>
        <w:tc>
          <w:tcPr>
            <w:tcW w:w="1391" w:type="dxa"/>
            <w:vAlign w:val="center"/>
          </w:tcPr>
          <w:p w14:paraId="55CE203D"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4.658.667</w:t>
            </w:r>
          </w:p>
        </w:tc>
        <w:tc>
          <w:tcPr>
            <w:tcW w:w="1600" w:type="dxa"/>
            <w:vAlign w:val="center"/>
          </w:tcPr>
          <w:p w14:paraId="5FB7B3A7"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60,4%</w:t>
            </w:r>
          </w:p>
        </w:tc>
      </w:tr>
      <w:tr w:rsidR="0025566F" w14:paraId="1DC0AA76" w14:textId="77777777" w:rsidTr="00855147">
        <w:trPr>
          <w:cantSplit/>
          <w:jc w:val="center"/>
        </w:trPr>
        <w:tc>
          <w:tcPr>
            <w:tcW w:w="2688" w:type="dxa"/>
            <w:vAlign w:val="center"/>
          </w:tcPr>
          <w:p w14:paraId="6C232546"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t>Lajes (Terceira)</w:t>
            </w:r>
          </w:p>
        </w:tc>
        <w:tc>
          <w:tcPr>
            <w:tcW w:w="1417" w:type="dxa"/>
            <w:vAlign w:val="center"/>
          </w:tcPr>
          <w:p w14:paraId="1B59DC34"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2.093</w:t>
            </w:r>
          </w:p>
        </w:tc>
        <w:tc>
          <w:tcPr>
            <w:tcW w:w="1559" w:type="dxa"/>
            <w:vAlign w:val="center"/>
          </w:tcPr>
          <w:p w14:paraId="61616E69"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59,1%</w:t>
            </w:r>
          </w:p>
        </w:tc>
        <w:tc>
          <w:tcPr>
            <w:tcW w:w="1391" w:type="dxa"/>
            <w:vAlign w:val="center"/>
          </w:tcPr>
          <w:p w14:paraId="71D5A2D5"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178.349</w:t>
            </w:r>
          </w:p>
        </w:tc>
        <w:tc>
          <w:tcPr>
            <w:tcW w:w="1600" w:type="dxa"/>
            <w:vAlign w:val="center"/>
          </w:tcPr>
          <w:p w14:paraId="2BD4CCC7"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61,4%</w:t>
            </w:r>
          </w:p>
        </w:tc>
      </w:tr>
      <w:tr w:rsidR="0025566F" w14:paraId="63D5D658" w14:textId="77777777" w:rsidTr="00855147">
        <w:trPr>
          <w:cantSplit/>
          <w:jc w:val="center"/>
        </w:trPr>
        <w:tc>
          <w:tcPr>
            <w:tcW w:w="2688" w:type="dxa"/>
            <w:vAlign w:val="center"/>
          </w:tcPr>
          <w:p w14:paraId="0358453E" w14:textId="77777777" w:rsidR="0025566F" w:rsidRPr="00855147" w:rsidRDefault="00000000">
            <w:pPr>
              <w:spacing w:before="80" w:after="80"/>
              <w:rPr>
                <w:rFonts w:ascii="Arial" w:hAnsi="Arial" w:cs="Arial"/>
              </w:rPr>
            </w:pPr>
            <w:r w:rsidRPr="00855147">
              <w:rPr>
                <w:rFonts w:ascii="Arial" w:eastAsia="Century Gothic" w:hAnsi="Arial" w:cs="Arial"/>
                <w:b/>
                <w:bCs/>
                <w:sz w:val="17"/>
                <w:szCs w:val="17"/>
              </w:rPr>
              <w:t>Ponta Delgada (João Paulo II)</w:t>
            </w:r>
          </w:p>
        </w:tc>
        <w:tc>
          <w:tcPr>
            <w:tcW w:w="1417" w:type="dxa"/>
            <w:vAlign w:val="center"/>
          </w:tcPr>
          <w:p w14:paraId="6C64FCDD"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4.313</w:t>
            </w:r>
          </w:p>
        </w:tc>
        <w:tc>
          <w:tcPr>
            <w:tcW w:w="1559" w:type="dxa"/>
            <w:vAlign w:val="center"/>
          </w:tcPr>
          <w:p w14:paraId="7945A3F7"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56,8%</w:t>
            </w:r>
          </w:p>
        </w:tc>
        <w:tc>
          <w:tcPr>
            <w:tcW w:w="1391" w:type="dxa"/>
            <w:vAlign w:val="center"/>
          </w:tcPr>
          <w:p w14:paraId="7FB03A54"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431.932</w:t>
            </w:r>
          </w:p>
        </w:tc>
        <w:tc>
          <w:tcPr>
            <w:tcW w:w="1600" w:type="dxa"/>
            <w:vAlign w:val="center"/>
          </w:tcPr>
          <w:p w14:paraId="26BAB59C" w14:textId="77777777" w:rsidR="0025566F" w:rsidRPr="00855147" w:rsidRDefault="00000000">
            <w:pPr>
              <w:spacing w:before="80" w:after="80"/>
              <w:jc w:val="center"/>
              <w:rPr>
                <w:rFonts w:ascii="Arial" w:hAnsi="Arial" w:cs="Arial"/>
              </w:rPr>
            </w:pPr>
            <w:r w:rsidRPr="00855147">
              <w:rPr>
                <w:rFonts w:ascii="Arial" w:eastAsia="Century Gothic" w:hAnsi="Arial" w:cs="Arial"/>
                <w:sz w:val="17"/>
                <w:szCs w:val="17"/>
              </w:rPr>
              <w:t>58,1%</w:t>
            </w:r>
          </w:p>
        </w:tc>
      </w:tr>
    </w:tbl>
    <w:p w14:paraId="1D8CE269" w14:textId="77777777" w:rsidR="00AF110E" w:rsidRDefault="00AF110E">
      <w:pPr>
        <w:spacing w:after="0" w:line="288" w:lineRule="auto"/>
        <w:jc w:val="both"/>
        <w:rPr>
          <w:rFonts w:ascii="Arial" w:eastAsia="Arial" w:hAnsi="Arial" w:cs="Arial"/>
          <w:sz w:val="20"/>
          <w:szCs w:val="20"/>
        </w:rPr>
      </w:pPr>
    </w:p>
    <w:p w14:paraId="019A1D4C" w14:textId="77777777" w:rsidR="00757BAC" w:rsidRDefault="00757BAC" w:rsidP="00757BAC">
      <w:pPr>
        <w:spacing w:line="288" w:lineRule="auto"/>
        <w:jc w:val="both"/>
        <w:rPr>
          <w:rFonts w:ascii="Arial" w:eastAsia="Arial" w:hAnsi="Arial" w:cs="Arial"/>
          <w:b/>
          <w:bCs/>
          <w:sz w:val="20"/>
          <w:szCs w:val="20"/>
          <w:u w:val="single"/>
        </w:rPr>
      </w:pPr>
      <w:r>
        <w:rPr>
          <w:rFonts w:ascii="Arial" w:eastAsia="Arial" w:hAnsi="Arial" w:cs="Arial"/>
          <w:b/>
          <w:bCs/>
          <w:sz w:val="20"/>
          <w:szCs w:val="20"/>
          <w:u w:val="single"/>
        </w:rPr>
        <w:t xml:space="preserve">Direitos dos Passageiros Aéreos </w:t>
      </w:r>
    </w:p>
    <w:p w14:paraId="1062A509" w14:textId="77777777" w:rsidR="00757BAC" w:rsidRDefault="00757BAC" w:rsidP="00757BAC">
      <w:pPr>
        <w:spacing w:line="288" w:lineRule="auto"/>
        <w:jc w:val="both"/>
        <w:rPr>
          <w:rFonts w:ascii="Arial" w:eastAsia="Arial" w:hAnsi="Arial" w:cs="Arial"/>
          <w:sz w:val="20"/>
          <w:szCs w:val="20"/>
        </w:rPr>
      </w:pPr>
      <w:r>
        <w:rPr>
          <w:rFonts w:ascii="Arial" w:eastAsia="Arial" w:hAnsi="Arial" w:cs="Arial"/>
          <w:sz w:val="20"/>
          <w:szCs w:val="20"/>
        </w:rPr>
        <w:t xml:space="preserve">A </w:t>
      </w:r>
      <w:proofErr w:type="spellStart"/>
      <w:r>
        <w:rPr>
          <w:rFonts w:ascii="Arial" w:eastAsia="Arial" w:hAnsi="Arial" w:cs="Arial"/>
          <w:sz w:val="20"/>
          <w:szCs w:val="20"/>
        </w:rPr>
        <w:t>AirHelp</w:t>
      </w:r>
      <w:proofErr w:type="spellEnd"/>
      <w:r>
        <w:rPr>
          <w:rFonts w:ascii="Arial" w:eastAsia="Arial" w:hAnsi="Arial" w:cs="Arial"/>
          <w:sz w:val="20"/>
          <w:szCs w:val="20"/>
        </w:rPr>
        <w:t xml:space="preserve"> lançou, recentemente, uma </w:t>
      </w:r>
      <w:r>
        <w:rPr>
          <w:rFonts w:ascii="Arial" w:eastAsia="Arial" w:hAnsi="Arial" w:cs="Arial"/>
          <w:b/>
          <w:bCs/>
          <w:sz w:val="20"/>
          <w:szCs w:val="20"/>
        </w:rPr>
        <w:t xml:space="preserve">nova edição do seu </w:t>
      </w:r>
      <w:hyperlink r:id="rId10">
        <w:r>
          <w:rPr>
            <w:rFonts w:ascii="Arial" w:eastAsia="Arial" w:hAnsi="Arial" w:cs="Arial"/>
            <w:b/>
            <w:bCs/>
            <w:color w:val="0000FF"/>
            <w:sz w:val="20"/>
            <w:szCs w:val="20"/>
            <w:u w:val="single"/>
          </w:rPr>
          <w:t>Guia sobre os Direitos dos Passageiros Aéreos</w:t>
        </w:r>
      </w:hyperlink>
      <w:r>
        <w:rPr>
          <w:rFonts w:ascii="Arial" w:eastAsia="Arial" w:hAnsi="Arial" w:cs="Arial"/>
          <w:sz w:val="20"/>
          <w:szCs w:val="20"/>
        </w:rPr>
        <w:t>, um recurso prático que explica que assistência devem prestar as companhias aéreas, quando existe direito a compensação e que passos convém seguir para gerir uma reclamação de forma eficaz.</w:t>
      </w:r>
    </w:p>
    <w:p w14:paraId="3361F521" w14:textId="77777777" w:rsidR="00757BAC" w:rsidRDefault="00757BAC" w:rsidP="00757BAC">
      <w:pPr>
        <w:spacing w:line="288" w:lineRule="auto"/>
        <w:jc w:val="both"/>
        <w:rPr>
          <w:rFonts w:ascii="Arial" w:eastAsia="Arial" w:hAnsi="Arial" w:cs="Arial"/>
          <w:b/>
          <w:bCs/>
          <w:sz w:val="20"/>
          <w:szCs w:val="20"/>
        </w:rPr>
      </w:pPr>
      <w:r>
        <w:rPr>
          <w:rFonts w:ascii="Arial" w:eastAsia="Arial" w:hAnsi="Arial" w:cs="Arial"/>
          <w:sz w:val="20"/>
          <w:szCs w:val="20"/>
        </w:rPr>
        <w:t xml:space="preserve">É de relembrar que, no caso dos voos com origem ou trajeto dentro da União Europeia, independentemente da nacionalidade da companhia aérea, e, no caso de voos com origem fora da União Europeia e destino na União Europeia, operados por uma companhia aérea de um dos Estados-Membros, o Regulamento (CE) n.º 261/2004 garante os direitos dos passageiros aéreos é considerado </w:t>
      </w:r>
      <w:r>
        <w:rPr>
          <w:rFonts w:ascii="Arial" w:eastAsia="Arial" w:hAnsi="Arial" w:cs="Arial"/>
          <w:b/>
          <w:bCs/>
          <w:sz w:val="20"/>
          <w:szCs w:val="20"/>
        </w:rPr>
        <w:t xml:space="preserve">uma das legislações mais completas do mundo. </w:t>
      </w:r>
    </w:p>
    <w:p w14:paraId="5005D46F" w14:textId="77777777" w:rsidR="00757BAC" w:rsidRDefault="00757BAC" w:rsidP="00757BAC">
      <w:pPr>
        <w:spacing w:line="288" w:lineRule="auto"/>
        <w:jc w:val="both"/>
        <w:rPr>
          <w:rFonts w:ascii="Arial" w:eastAsia="Arial" w:hAnsi="Arial" w:cs="Arial"/>
          <w:sz w:val="20"/>
          <w:szCs w:val="20"/>
        </w:rPr>
      </w:pPr>
      <w:r>
        <w:rPr>
          <w:rFonts w:ascii="Arial" w:eastAsia="Arial" w:hAnsi="Arial" w:cs="Arial"/>
          <w:sz w:val="20"/>
          <w:szCs w:val="20"/>
        </w:rPr>
        <w:t xml:space="preserve">Esta legislação reconhece aos passageiros uma série de direitos em caso de atrasos, cancelamentos, overbooking ou perda de ligações. Entre eles incluem-se o </w:t>
      </w:r>
      <w:r>
        <w:rPr>
          <w:rFonts w:ascii="Arial" w:eastAsia="Arial" w:hAnsi="Arial" w:cs="Arial"/>
          <w:b/>
          <w:bCs/>
          <w:sz w:val="20"/>
          <w:szCs w:val="20"/>
        </w:rPr>
        <w:t>direito a receber comida e bebida a partir de duas horas de atraso, alojamento e transporte quando o incidente obrigar a passar a noite fora, e a possibilidade de escolher entre um voo alternativo ou o reembolso integral do bilhete</w:t>
      </w:r>
      <w:r>
        <w:rPr>
          <w:rFonts w:ascii="Arial" w:eastAsia="Arial" w:hAnsi="Arial" w:cs="Arial"/>
          <w:sz w:val="20"/>
          <w:szCs w:val="20"/>
        </w:rPr>
        <w:t xml:space="preserve"> caso o atraso ultrapasse as quatro horas ou a viagem seja afetada por um cancelamento, uma recusa de embarque ou uma ligação perdida.</w:t>
      </w:r>
    </w:p>
    <w:p w14:paraId="0AB37591" w14:textId="77777777" w:rsidR="00757BAC" w:rsidRDefault="00757BAC" w:rsidP="00757BAC">
      <w:pPr>
        <w:spacing w:line="288" w:lineRule="auto"/>
        <w:jc w:val="both"/>
        <w:rPr>
          <w:rFonts w:ascii="Arial" w:eastAsia="Arial" w:hAnsi="Arial" w:cs="Arial"/>
          <w:sz w:val="20"/>
          <w:szCs w:val="20"/>
        </w:rPr>
      </w:pPr>
      <w:r>
        <w:rPr>
          <w:rFonts w:ascii="Arial" w:eastAsia="Arial" w:hAnsi="Arial" w:cs="Arial"/>
          <w:sz w:val="20"/>
          <w:szCs w:val="20"/>
        </w:rPr>
        <w:t xml:space="preserve">Além disso, os passageiros podem ter direito a uma </w:t>
      </w:r>
      <w:r>
        <w:rPr>
          <w:rFonts w:ascii="Arial" w:eastAsia="Arial" w:hAnsi="Arial" w:cs="Arial"/>
          <w:b/>
          <w:bCs/>
          <w:sz w:val="20"/>
          <w:szCs w:val="20"/>
        </w:rPr>
        <w:t>compensação até 600 euros</w:t>
      </w:r>
      <w:r>
        <w:rPr>
          <w:rFonts w:ascii="Arial" w:eastAsia="Arial" w:hAnsi="Arial" w:cs="Arial"/>
          <w:sz w:val="20"/>
          <w:szCs w:val="20"/>
        </w:rPr>
        <w:t xml:space="preserve"> por pessoa quando o incidente for da responsabilidade da companhia aérea e não se dever a circunstâncias extraordinárias. </w:t>
      </w:r>
      <w:r>
        <w:rPr>
          <w:rFonts w:ascii="Arial" w:eastAsia="Arial" w:hAnsi="Arial" w:cs="Arial"/>
          <w:b/>
          <w:bCs/>
          <w:sz w:val="20"/>
          <w:szCs w:val="20"/>
        </w:rPr>
        <w:t>A legislação</w:t>
      </w:r>
      <w:r>
        <w:rPr>
          <w:rFonts w:ascii="Arial" w:eastAsia="Arial" w:hAnsi="Arial" w:cs="Arial"/>
          <w:sz w:val="20"/>
          <w:szCs w:val="20"/>
        </w:rPr>
        <w:t xml:space="preserve">, através da Convenção de Montreal, </w:t>
      </w:r>
      <w:r>
        <w:rPr>
          <w:rFonts w:ascii="Arial" w:eastAsia="Arial" w:hAnsi="Arial" w:cs="Arial"/>
          <w:b/>
          <w:bCs/>
          <w:sz w:val="20"/>
          <w:szCs w:val="20"/>
        </w:rPr>
        <w:t>protege ainda contra danos, atrasos ou perdas de bagagem, com indemnizações até 1.900 euros</w:t>
      </w:r>
      <w:r>
        <w:rPr>
          <w:rFonts w:ascii="Arial" w:eastAsia="Arial" w:hAnsi="Arial" w:cs="Arial"/>
          <w:sz w:val="20"/>
          <w:szCs w:val="20"/>
        </w:rPr>
        <w:t>. Para facilitar qualquer reclamação, é recomendável guardar toda a documentação da viagem, como o cartão de embarque, as comunicações da companhia e os recibos das despesas resultantes do incidente.</w:t>
      </w:r>
    </w:p>
    <w:p w14:paraId="67529FCD" w14:textId="77777777" w:rsidR="00AF110E" w:rsidRDefault="00AF110E">
      <w:pPr>
        <w:spacing w:after="0" w:line="276" w:lineRule="auto"/>
        <w:jc w:val="both"/>
        <w:rPr>
          <w:rFonts w:ascii="Arial" w:eastAsia="Arial" w:hAnsi="Arial" w:cs="Arial"/>
          <w:sz w:val="20"/>
          <w:szCs w:val="20"/>
        </w:rPr>
      </w:pPr>
    </w:p>
    <w:p w14:paraId="67C96532" w14:textId="77777777" w:rsidR="00AF110E" w:rsidRDefault="00AF110E">
      <w:pPr>
        <w:spacing w:after="0" w:line="288" w:lineRule="auto"/>
        <w:jc w:val="both"/>
        <w:rPr>
          <w:rFonts w:ascii="Arial" w:eastAsia="Arial" w:hAnsi="Arial" w:cs="Arial"/>
          <w:color w:val="262626"/>
          <w:sz w:val="20"/>
          <w:szCs w:val="20"/>
        </w:rPr>
      </w:pPr>
    </w:p>
    <w:p w14:paraId="7FE44981" w14:textId="77777777" w:rsidR="00AF110E" w:rsidRDefault="00000000">
      <w:pPr>
        <w:spacing w:after="0" w:line="276" w:lineRule="auto"/>
        <w:jc w:val="both"/>
        <w:rPr>
          <w:rFonts w:ascii="Arial" w:eastAsia="Arial" w:hAnsi="Arial" w:cs="Arial"/>
          <w:sz w:val="16"/>
          <w:szCs w:val="16"/>
        </w:rPr>
      </w:pPr>
      <w:r>
        <w:rPr>
          <w:rFonts w:ascii="Arial" w:eastAsia="Arial" w:hAnsi="Arial" w:cs="Arial"/>
          <w:b/>
          <w:bCs/>
          <w:sz w:val="16"/>
          <w:szCs w:val="16"/>
          <w:u w:val="single"/>
        </w:rPr>
        <w:t xml:space="preserve">Sobre a </w:t>
      </w:r>
      <w:proofErr w:type="spellStart"/>
      <w:r>
        <w:rPr>
          <w:rFonts w:ascii="Arial" w:eastAsia="Arial" w:hAnsi="Arial" w:cs="Arial"/>
          <w:b/>
          <w:bCs/>
          <w:sz w:val="16"/>
          <w:szCs w:val="16"/>
          <w:u w:val="single"/>
        </w:rPr>
        <w:t>AirHelp</w:t>
      </w:r>
      <w:proofErr w:type="spellEnd"/>
      <w:r>
        <w:rPr>
          <w:rFonts w:ascii="Arial" w:eastAsia="Arial" w:hAnsi="Arial" w:cs="Arial"/>
          <w:b/>
          <w:bCs/>
          <w:sz w:val="16"/>
          <w:szCs w:val="16"/>
          <w:u w:val="single"/>
        </w:rPr>
        <w:t>:</w:t>
      </w:r>
    </w:p>
    <w:p w14:paraId="73E4D125" w14:textId="77777777" w:rsidR="00AF110E" w:rsidRDefault="00000000">
      <w:pPr>
        <w:spacing w:after="0" w:line="276" w:lineRule="auto"/>
        <w:jc w:val="both"/>
      </w:pPr>
      <w:r>
        <w:rPr>
          <w:rFonts w:ascii="Arial" w:eastAsia="Arial" w:hAnsi="Arial" w:cs="Arial"/>
          <w:sz w:val="16"/>
          <w:szCs w:val="16"/>
        </w:rPr>
        <w:t xml:space="preserve">A </w:t>
      </w:r>
      <w:proofErr w:type="spellStart"/>
      <w:r>
        <w:rPr>
          <w:rFonts w:ascii="Arial" w:eastAsia="Arial" w:hAnsi="Arial" w:cs="Arial"/>
          <w:sz w:val="16"/>
          <w:szCs w:val="16"/>
        </w:rPr>
        <w:t>AirHelp</w:t>
      </w:r>
      <w:proofErr w:type="spellEnd"/>
      <w:r>
        <w:rPr>
          <w:rFonts w:ascii="Arial" w:eastAsia="Arial" w:hAnsi="Arial" w:cs="Arial"/>
          <w:sz w:val="16"/>
          <w:szCs w:val="16"/>
        </w:rPr>
        <w:t xml:space="preserve"> é uma empresa tecnológica de viagens que trabalha para melhorar a experiência dos passageiros aéreos durante uma interrupção do seu voo. Desde 2013, já indemnizou mais de três milhões de passageiros cujos voos sofreram atrasos ou cancelamentos; 15 milhões de passageiros protegem os seus voos com a </w:t>
      </w:r>
      <w:proofErr w:type="spellStart"/>
      <w:r>
        <w:rPr>
          <w:rFonts w:ascii="Arial" w:eastAsia="Arial" w:hAnsi="Arial" w:cs="Arial"/>
          <w:sz w:val="16"/>
          <w:szCs w:val="16"/>
        </w:rPr>
        <w:t>AirHelp</w:t>
      </w:r>
      <w:proofErr w:type="spellEnd"/>
      <w:r>
        <w:rPr>
          <w:rFonts w:ascii="Arial" w:eastAsia="Arial" w:hAnsi="Arial" w:cs="Arial"/>
          <w:sz w:val="16"/>
          <w:szCs w:val="16"/>
        </w:rPr>
        <w:t xml:space="preserve">+, e outros milhões beneficiam das informações especializadas disponíveis gratuitamente no site da </w:t>
      </w:r>
      <w:proofErr w:type="spellStart"/>
      <w:r>
        <w:rPr>
          <w:rFonts w:ascii="Arial" w:eastAsia="Arial" w:hAnsi="Arial" w:cs="Arial"/>
          <w:sz w:val="16"/>
          <w:szCs w:val="16"/>
        </w:rPr>
        <w:t>AirHelp</w:t>
      </w:r>
      <w:proofErr w:type="spellEnd"/>
      <w:r>
        <w:rPr>
          <w:rFonts w:ascii="Arial" w:eastAsia="Arial" w:hAnsi="Arial" w:cs="Arial"/>
          <w:sz w:val="16"/>
          <w:szCs w:val="16"/>
        </w:rPr>
        <w:t xml:space="preserve">. A </w:t>
      </w:r>
      <w:proofErr w:type="spellStart"/>
      <w:r>
        <w:rPr>
          <w:rFonts w:ascii="Arial" w:eastAsia="Arial" w:hAnsi="Arial" w:cs="Arial"/>
          <w:sz w:val="16"/>
          <w:szCs w:val="16"/>
        </w:rPr>
        <w:t>AirHelp</w:t>
      </w:r>
      <w:proofErr w:type="spellEnd"/>
      <w:r>
        <w:rPr>
          <w:rFonts w:ascii="Arial" w:eastAsia="Arial" w:hAnsi="Arial" w:cs="Arial"/>
          <w:sz w:val="16"/>
          <w:szCs w:val="16"/>
        </w:rPr>
        <w:t xml:space="preserve"> dispõe, também, de uma aplicação gratuita, que oferece acompanhamento de voos em tempo real, alertas de interrupções e opções para proteção adicional e está prestes a ultrapassar um milhão de downloads no seu primeiro ano. Como defensora dos direitos dos passageiros aéreos, a </w:t>
      </w:r>
      <w:proofErr w:type="spellStart"/>
      <w:r>
        <w:rPr>
          <w:rFonts w:ascii="Arial" w:eastAsia="Arial" w:hAnsi="Arial" w:cs="Arial"/>
          <w:sz w:val="16"/>
          <w:szCs w:val="16"/>
        </w:rPr>
        <w:t>AirHelp</w:t>
      </w:r>
      <w:proofErr w:type="spellEnd"/>
      <w:r>
        <w:rPr>
          <w:rFonts w:ascii="Arial" w:eastAsia="Arial" w:hAnsi="Arial" w:cs="Arial"/>
          <w:sz w:val="16"/>
          <w:szCs w:val="16"/>
        </w:rPr>
        <w:t xml:space="preserve"> está empenhada em cuidar do planeta e investir num futuro mais verde, plantando uma árvore por cada 100 interrupções de voos, sendo que, até agora, já foram plantadas mais de 200.000 árvores. Com uma IA inovadora que trabalha nos bastidores e uma equipa especializada de mais de 400 </w:t>
      </w:r>
      <w:proofErr w:type="spellStart"/>
      <w:r>
        <w:rPr>
          <w:rFonts w:ascii="Arial" w:eastAsia="Arial" w:hAnsi="Arial" w:cs="Arial"/>
          <w:sz w:val="16"/>
          <w:szCs w:val="16"/>
        </w:rPr>
        <w:t>AirHelpers</w:t>
      </w:r>
      <w:proofErr w:type="spellEnd"/>
      <w:r>
        <w:rPr>
          <w:rFonts w:ascii="Arial" w:eastAsia="Arial" w:hAnsi="Arial" w:cs="Arial"/>
          <w:sz w:val="16"/>
          <w:szCs w:val="16"/>
        </w:rPr>
        <w:t xml:space="preserve">, a </w:t>
      </w:r>
      <w:proofErr w:type="spellStart"/>
      <w:r>
        <w:rPr>
          <w:rFonts w:ascii="Arial" w:eastAsia="Arial" w:hAnsi="Arial" w:cs="Arial"/>
          <w:sz w:val="16"/>
          <w:szCs w:val="16"/>
        </w:rPr>
        <w:t>AirHelp</w:t>
      </w:r>
      <w:proofErr w:type="spellEnd"/>
      <w:r>
        <w:rPr>
          <w:rFonts w:ascii="Arial" w:eastAsia="Arial" w:hAnsi="Arial" w:cs="Arial"/>
          <w:sz w:val="16"/>
          <w:szCs w:val="16"/>
        </w:rPr>
        <w:t xml:space="preserve"> facilita a qualquer pessoa, que viaje na UE e fora dela, a reclamação de até 600 euros por atrasos e cancelamentos de voos. Mais informações em:</w:t>
      </w:r>
      <w:hyperlink r:id="rId11">
        <w:r w:rsidR="00AF110E">
          <w:rPr>
            <w:rFonts w:ascii="Arial" w:eastAsia="Arial" w:hAnsi="Arial" w:cs="Arial"/>
            <w:sz w:val="16"/>
            <w:szCs w:val="16"/>
          </w:rPr>
          <w:t xml:space="preserve"> </w:t>
        </w:r>
      </w:hyperlink>
      <w:hyperlink r:id="rId12">
        <w:r w:rsidR="00AF110E">
          <w:rPr>
            <w:rFonts w:ascii="Arial" w:eastAsia="Arial" w:hAnsi="Arial" w:cs="Arial"/>
            <w:color w:val="0563C1"/>
            <w:sz w:val="16"/>
            <w:szCs w:val="16"/>
            <w:u w:val="single"/>
          </w:rPr>
          <w:t>https://www.airhelp.pt</w:t>
        </w:r>
      </w:hyperlink>
    </w:p>
    <w:p w14:paraId="2C387F3D" w14:textId="77777777" w:rsidR="00AF110E" w:rsidRDefault="00AF110E">
      <w:pPr>
        <w:spacing w:after="0" w:line="276" w:lineRule="auto"/>
        <w:jc w:val="both"/>
        <w:rPr>
          <w:rFonts w:ascii="Arial" w:eastAsia="Arial" w:hAnsi="Arial" w:cs="Arial"/>
          <w:sz w:val="16"/>
          <w:szCs w:val="16"/>
        </w:rPr>
      </w:pPr>
    </w:p>
    <w:p w14:paraId="0E761850" w14:textId="77777777" w:rsidR="00AF110E" w:rsidRDefault="00000000">
      <w:pPr>
        <w:spacing w:after="0" w:line="276" w:lineRule="auto"/>
        <w:jc w:val="both"/>
        <w:rPr>
          <w:rFonts w:ascii="Arial" w:eastAsia="Arial" w:hAnsi="Arial" w:cs="Arial"/>
          <w:sz w:val="16"/>
          <w:szCs w:val="16"/>
        </w:rPr>
      </w:pPr>
      <w:r>
        <w:rPr>
          <w:rFonts w:ascii="Arial" w:eastAsia="Arial" w:hAnsi="Arial" w:cs="Arial"/>
          <w:b/>
          <w:bCs/>
          <w:sz w:val="16"/>
          <w:szCs w:val="16"/>
          <w:u w:val="single"/>
        </w:rPr>
        <w:t>Para mais informações, contactar:</w:t>
      </w:r>
    </w:p>
    <w:p w14:paraId="638F5DAC" w14:textId="77777777" w:rsidR="00AF110E" w:rsidRDefault="00000000">
      <w:pPr>
        <w:spacing w:after="0" w:line="276" w:lineRule="auto"/>
        <w:jc w:val="both"/>
        <w:rPr>
          <w:rFonts w:ascii="Arial" w:eastAsia="Arial" w:hAnsi="Arial" w:cs="Arial"/>
          <w:b/>
          <w:bCs/>
          <w:sz w:val="16"/>
          <w:szCs w:val="16"/>
          <w:u w:val="single"/>
        </w:rPr>
      </w:pPr>
      <w:r>
        <w:rPr>
          <w:rFonts w:ascii="Arial" w:eastAsia="Arial" w:hAnsi="Arial" w:cs="Arial"/>
          <w:b/>
          <w:bCs/>
          <w:sz w:val="16"/>
          <w:szCs w:val="16"/>
        </w:rPr>
        <w:t xml:space="preserve">Liliana Lopes </w:t>
      </w:r>
      <w:r>
        <w:rPr>
          <w:rFonts w:ascii="Arial" w:eastAsia="Arial" w:hAnsi="Arial" w:cs="Arial"/>
          <w:sz w:val="16"/>
          <w:szCs w:val="16"/>
        </w:rPr>
        <w:t xml:space="preserve">| Tel.: 965 207 359 | E-Mail: </w:t>
      </w:r>
      <w:hyperlink r:id="rId13">
        <w:r w:rsidR="00AF110E">
          <w:rPr>
            <w:rFonts w:ascii="Arial" w:eastAsia="Arial" w:hAnsi="Arial" w:cs="Arial"/>
            <w:color w:val="0000FF"/>
            <w:sz w:val="16"/>
            <w:szCs w:val="16"/>
            <w:u w:val="single"/>
          </w:rPr>
          <w:t>airhelp.portugal@actitud.agency</w:t>
        </w:r>
      </w:hyperlink>
    </w:p>
    <w:p w14:paraId="0E097A8F" w14:textId="77777777" w:rsidR="00AF110E" w:rsidRDefault="00AF110E">
      <w:pPr>
        <w:spacing w:after="0"/>
        <w:jc w:val="both"/>
        <w:rPr>
          <w:sz w:val="18"/>
          <w:szCs w:val="18"/>
        </w:rPr>
      </w:pPr>
    </w:p>
    <w:sectPr w:rsidR="00AF110E">
      <w:headerReference w:type="default" r:id="rId14"/>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ECC8C" w14:textId="77777777" w:rsidR="002F0487" w:rsidRDefault="002F0487">
      <w:pPr>
        <w:spacing w:after="0" w:line="240" w:lineRule="auto"/>
      </w:pPr>
      <w:r>
        <w:separator/>
      </w:r>
    </w:p>
  </w:endnote>
  <w:endnote w:type="continuationSeparator" w:id="0">
    <w:p w14:paraId="79F97FA2" w14:textId="77777777" w:rsidR="002F0487" w:rsidRDefault="002F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25F4585-BAC2-4922-928D-FDC02551A7A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5AE94AC-D5E9-433F-9441-6587774ABC6C}"/>
    <w:embedBold r:id="rId3" w:fontKey="{DCCB9304-EF4E-4C33-82B2-65FB92455AC5}"/>
    <w:embedBoldItalic r:id="rId4" w:fontKey="{869F7DE2-909A-4439-9FCC-9946040233B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F032127-4183-4BA1-B7D7-46F30A67253D}"/>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6" w:fontKey="{5DE38855-3F32-4B09-9DA8-E61847F1D7D5}"/>
    <w:embedBold r:id="rId7" w:fontKey="{053D88BC-2BBE-4004-B8B2-DC9C1B942ED3}"/>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8" w:fontKey="{BC5A0D27-FE9C-4D33-A390-228D92893DF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44BB9" w14:textId="77777777" w:rsidR="002F0487" w:rsidRDefault="002F0487">
      <w:pPr>
        <w:spacing w:after="0" w:line="240" w:lineRule="auto"/>
      </w:pPr>
      <w:r>
        <w:separator/>
      </w:r>
    </w:p>
  </w:footnote>
  <w:footnote w:type="continuationSeparator" w:id="0">
    <w:p w14:paraId="676DD98B" w14:textId="77777777" w:rsidR="002F0487" w:rsidRDefault="002F0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8E7F" w14:textId="77777777" w:rsidR="00AF110E" w:rsidRDefault="00000000">
    <w:pPr>
      <w:spacing w:after="0" w:line="276" w:lineRule="auto"/>
      <w:ind w:right="-1032"/>
      <w:jc w:val="right"/>
    </w:pPr>
    <w:r>
      <w:rPr>
        <w:rFonts w:ascii="Arial" w:eastAsia="Arial" w:hAnsi="Arial" w:cs="Arial"/>
        <w:noProof/>
      </w:rPr>
      <w:drawing>
        <wp:inline distT="0" distB="0" distL="0" distR="0" wp14:anchorId="7ABD65B5" wp14:editId="4EF3C2B8">
          <wp:extent cx="1115657" cy="644122"/>
          <wp:effectExtent l="0" t="0" r="0" b="0"/>
          <wp:docPr id="14" name="image1.png" descr="Código descuento AirHelp - 10€ menos en Julio 2022"/>
          <wp:cNvGraphicFramePr/>
          <a:graphic xmlns:a="http://schemas.openxmlformats.org/drawingml/2006/main">
            <a:graphicData uri="http://schemas.openxmlformats.org/drawingml/2006/picture">
              <pic:pic xmlns:pic="http://schemas.openxmlformats.org/drawingml/2006/picture">
                <pic:nvPicPr>
                  <pic:cNvPr id="0" name="image1.png" descr="Código descuento AirHelp - 10€ menos en Julio 2022"/>
                  <pic:cNvPicPr preferRelativeResize="0"/>
                </pic:nvPicPr>
                <pic:blipFill>
                  <a:blip r:embed="rId1"/>
                  <a:srcRect/>
                  <a:stretch>
                    <a:fillRect/>
                  </a:stretch>
                </pic:blipFill>
                <pic:spPr>
                  <a:xfrm>
                    <a:off x="0" y="0"/>
                    <a:ext cx="1115657" cy="64412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9660D"/>
    <w:multiLevelType w:val="multilevel"/>
    <w:tmpl w:val="A0683D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2939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10E"/>
    <w:rsid w:val="00162C6B"/>
    <w:rsid w:val="0025566F"/>
    <w:rsid w:val="002F0487"/>
    <w:rsid w:val="003F7E96"/>
    <w:rsid w:val="00621943"/>
    <w:rsid w:val="00623E77"/>
    <w:rsid w:val="006C1476"/>
    <w:rsid w:val="00757511"/>
    <w:rsid w:val="00757BAC"/>
    <w:rsid w:val="00855147"/>
    <w:rsid w:val="00AF110E"/>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C6EE1"/>
  <w15:docId w15:val="{43894834-1E21-4ABA-8113-EFA03286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ListParagraph">
    <w:name w:val="List Paragraph"/>
    <w:basedOn w:val="Normal"/>
    <w:uiPriority w:val="34"/>
    <w:qFormat/>
    <w:rsid w:val="00155F65"/>
    <w:pPr>
      <w:ind w:left="720"/>
      <w:contextualSpacing/>
    </w:pPr>
  </w:style>
  <w:style w:type="character" w:styleId="Hyperlink">
    <w:name w:val="Hyperlink"/>
    <w:basedOn w:val="DefaultParagraphFont"/>
    <w:uiPriority w:val="99"/>
    <w:unhideWhenUsed/>
    <w:rsid w:val="00155F65"/>
    <w:rPr>
      <w:color w:val="0563C1" w:themeColor="hyperlink"/>
      <w:u w:val="single"/>
    </w:rPr>
  </w:style>
  <w:style w:type="table" w:customStyle="1" w:styleId="a">
    <w:basedOn w:val="TableNormal10"/>
    <w:tblPr>
      <w:tblStyleRowBandSize w:val="1"/>
      <w:tblStyleColBandSize w:val="1"/>
      <w:tblCellMar>
        <w:left w:w="70" w:type="dxa"/>
        <w:right w:w="70" w:type="dxa"/>
      </w:tblCellMar>
    </w:tblPr>
  </w:style>
  <w:style w:type="table" w:customStyle="1" w:styleId="a0">
    <w:basedOn w:val="TableNormal10"/>
    <w:tblPr>
      <w:tblStyleRowBandSize w:val="1"/>
      <w:tblStyleColBandSize w:val="1"/>
      <w:tblCellMar>
        <w:left w:w="70" w:type="dxa"/>
        <w:right w:w="70" w:type="dxa"/>
      </w:tblCellMar>
    </w:tblPr>
  </w:style>
  <w:style w:type="character" w:styleId="UnresolvedMention">
    <w:name w:val="Unresolved Mention"/>
    <w:basedOn w:val="DefaultParagraphFont"/>
    <w:uiPriority w:val="99"/>
    <w:semiHidden/>
    <w:unhideWhenUsed/>
    <w:rsid w:val="001737FF"/>
    <w:rPr>
      <w:color w:val="605E5C"/>
      <w:shd w:val="clear" w:color="auto" w:fill="E1DFDD"/>
    </w:rPr>
  </w:style>
  <w:style w:type="paragraph" w:styleId="Header">
    <w:name w:val="header"/>
    <w:basedOn w:val="Normal"/>
    <w:link w:val="HeaderChar"/>
    <w:uiPriority w:val="99"/>
    <w:unhideWhenUsed/>
    <w:rsid w:val="003C78AC"/>
    <w:pPr>
      <w:tabs>
        <w:tab w:val="center" w:pos="4252"/>
        <w:tab w:val="right" w:pos="8504"/>
      </w:tabs>
      <w:spacing w:after="0" w:line="240" w:lineRule="auto"/>
    </w:pPr>
  </w:style>
  <w:style w:type="character" w:customStyle="1" w:styleId="HeaderChar">
    <w:name w:val="Header Char"/>
    <w:basedOn w:val="DefaultParagraphFont"/>
    <w:link w:val="Header"/>
    <w:uiPriority w:val="99"/>
    <w:rsid w:val="003C78AC"/>
  </w:style>
  <w:style w:type="paragraph" w:styleId="Footer">
    <w:name w:val="footer"/>
    <w:basedOn w:val="Normal"/>
    <w:link w:val="FooterChar"/>
    <w:uiPriority w:val="99"/>
    <w:unhideWhenUsed/>
    <w:rsid w:val="003C78AC"/>
    <w:pPr>
      <w:tabs>
        <w:tab w:val="center" w:pos="4252"/>
        <w:tab w:val="right" w:pos="8504"/>
      </w:tabs>
      <w:spacing w:after="0" w:line="240" w:lineRule="auto"/>
    </w:pPr>
  </w:style>
  <w:style w:type="character" w:customStyle="1" w:styleId="FooterChar">
    <w:name w:val="Footer Char"/>
    <w:basedOn w:val="DefaultParagraphFont"/>
    <w:link w:val="Footer"/>
    <w:uiPriority w:val="99"/>
    <w:rsid w:val="003C78AC"/>
  </w:style>
  <w:style w:type="table" w:styleId="TableGrid">
    <w:name w:val="Table Grid"/>
    <w:basedOn w:val="TableNormal"/>
    <w:uiPriority w:val="39"/>
    <w:rsid w:val="00075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irhelp.com/pt-pt" TargetMode="External"/><Relationship Id="rId13" Type="http://schemas.openxmlformats.org/officeDocument/2006/relationships/hyperlink" Target="mailto:airhelp.portugal@actitud.agen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irhelp.com/pt-p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irhelp.com/pt-p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mg.airhelp.com/passenger-rights-guide/2026/PT_direitos_dos_passageiros_aereos" TargetMode="External"/><Relationship Id="rId4" Type="http://schemas.openxmlformats.org/officeDocument/2006/relationships/settings" Target="settings.xml"/><Relationship Id="rId9" Type="http://schemas.openxmlformats.org/officeDocument/2006/relationships/hyperlink" Target="https://www.airhelp.com/pt-pt/"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b1ckVyVq6omyVOb7qkS7fjLvnQ==">CgMxLjAyCGguZ2pkZ3hzOABqJQoUc3VnZ2VzdC40ajlmOTBnOGdibDESDUNhcm1pbmEgRGF2aXNyITE2TmZqZmRFSDNFLXdPYmJuMkhpdGlEYThfdVZRUjhHOQ==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1041</Words>
  <Characters>5481</Characters>
  <Application>Microsoft Office Word</Application>
  <DocSecurity>0</DocSecurity>
  <Lines>133</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Liliana Lopes</cp:lastModifiedBy>
  <cp:revision>4</cp:revision>
  <dcterms:created xsi:type="dcterms:W3CDTF">2024-07-31T16:02:00Z</dcterms:created>
  <dcterms:modified xsi:type="dcterms:W3CDTF">2026-10-21T23:42:00Z</dcterms:modified>
</cp:coreProperties>
</file>