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Uma análise da </w:t>
      </w:r>
      <w:hyperlink r:id="rId7">
        <w:r w:rsidDel="00000000" w:rsidR="00000000" w:rsidRPr="00000000">
          <w:rPr>
            <w:i w:val="1"/>
            <w:color w:val="1155cc"/>
            <w:sz w:val="20"/>
            <w:szCs w:val="20"/>
            <w:u w:val="single"/>
            <w:rtl w:val="0"/>
          </w:rPr>
          <w:t xml:space="preserve">AirHelp</w:t>
        </w:r>
      </w:hyperlink>
      <w:r w:rsidDel="00000000" w:rsidR="00000000" w:rsidRPr="00000000">
        <w:rPr>
          <w:i w:val="1"/>
          <w:sz w:val="20"/>
          <w:szCs w:val="20"/>
          <w:rtl w:val="0"/>
        </w:rPr>
        <w:t xml:space="preserve">, a maior organização do mundo especializada na defesa dos direitos dos passageiros aéreos, indica:</w:t>
      </w:r>
    </w:p>
    <w:p w:rsidR="00000000" w:rsidDel="00000000" w:rsidP="00000000" w:rsidRDefault="00000000" w:rsidRPr="00000000" w14:paraId="0000000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35"/>
          <w:szCs w:val="35"/>
        </w:rPr>
      </w:pPr>
      <w:r w:rsidDel="00000000" w:rsidR="00000000" w:rsidRPr="00000000">
        <w:rPr>
          <w:b w:val="1"/>
          <w:sz w:val="35"/>
          <w:szCs w:val="35"/>
          <w:rtl w:val="0"/>
        </w:rPr>
        <w:t xml:space="preserve">Previsões Páscoa 2023: O que esperar, caso planeie viajar?</w:t>
      </w:r>
    </w:p>
    <w:p w:rsidR="00000000" w:rsidDel="00000000" w:rsidP="00000000" w:rsidRDefault="00000000" w:rsidRPr="00000000" w14:paraId="00000004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últimos anos, a pontualidade dos voos durante a Páscoa melhorou, pelo que, em 2023, esperam-se menos perturbações nos voos apesar do aumento de passageiros aéreos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Rule="auto"/>
        <w:ind w:left="36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 Aeroporto de Ponta Delgada apresenta-se como o melhor aeroporto de origem para as viagens da Páscoa, com apenas 18% dos passageiros aéreos a sofrerem perturbações nos seus voos (dados 2022)</w:t>
      </w:r>
    </w:p>
    <w:p w:rsidR="00000000" w:rsidDel="00000000" w:rsidP="00000000" w:rsidRDefault="00000000" w:rsidRPr="00000000" w14:paraId="00000008">
      <w:pPr>
        <w:spacing w:after="0" w:lineRule="auto"/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Rule="auto"/>
        <w:ind w:left="36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Dados de 2022 indicam que, durante este período festivo, os destinos que não apresentam qualquer irregularidade são: Porto – Malta; Faro – Dusseldorf; Lisboa – Helsínquia; Madeira – Londres; Ponta Delgada – Frankfurt. </w:t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19.9992" w:lineRule="auto"/>
        <w:ind w:left="360"/>
        <w:jc w:val="both"/>
        <w:rPr>
          <w:b w:val="1"/>
        </w:rPr>
      </w:pPr>
      <w:bookmarkStart w:colFirst="0" w:colLast="0" w:name="_heading=h.jr8bl8snk1an" w:id="0"/>
      <w:bookmarkEnd w:id="0"/>
      <w:r w:rsidDel="00000000" w:rsidR="00000000" w:rsidRPr="00000000">
        <w:rPr>
          <w:sz w:val="22"/>
          <w:szCs w:val="22"/>
          <w:rtl w:val="0"/>
        </w:rPr>
        <w:t xml:space="preserve">P</w:t>
      </w:r>
      <w:r w:rsidDel="00000000" w:rsidR="00000000" w:rsidRPr="00000000">
        <w:rPr>
          <w:sz w:val="22"/>
          <w:szCs w:val="22"/>
          <w:rtl w:val="0"/>
        </w:rPr>
        <w:t xml:space="preserve">ilotos da TAP aprovaram uma greve na Páscoa, entre os dias 07 e 10 abril: passageiros aéreos que voarem pela TAP terão de ser informados hoje, caso contrário estarão aptos a receber uma compensação.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Lisboa, 24 de Março de 2023.-</w:t>
      </w:r>
      <w:r w:rsidDel="00000000" w:rsidR="00000000" w:rsidRPr="00000000">
        <w:rPr>
          <w:color w:val="000000"/>
          <w:rtl w:val="0"/>
        </w:rPr>
        <w:t xml:space="preserve"> Muitas são as famílias que estão já a planear as férias da Páscoa e, embora 2021 tenha sido um ano de transição após a pandemia de Covid-19, 2022 mostrou já grandes sinais de retoma no que ao turismo diz respeito. Neste sentido, a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AirHelp</w:t>
        </w:r>
      </w:hyperlink>
      <w:r w:rsidDel="00000000" w:rsidR="00000000" w:rsidRPr="00000000">
        <w:rPr>
          <w:color w:val="000000"/>
          <w:rtl w:val="0"/>
        </w:rPr>
        <w:t xml:space="preserve">, empresa especializada na defesa dos direitos dos passageiros aéreos, analisou os últimos anos de viagens realizadas no período da Páscoa, de forma a fazer uma previsão de como serão as viagens da Páscoa de 2023. Sendo 2020 e 2021 anos atípicos, com uma redução significativa do número de voos, os dados comparativos são entre 2019 e 2022.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Assim, e embora o </w:t>
      </w:r>
      <w:r w:rsidDel="00000000" w:rsidR="00000000" w:rsidRPr="00000000">
        <w:rPr>
          <w:b w:val="1"/>
          <w:color w:val="000000"/>
          <w:rtl w:val="0"/>
        </w:rPr>
        <w:t xml:space="preserve">número de passageiros aéreos em 2022 seja inferior ao número de passageiros pré-pandemia</w:t>
      </w:r>
      <w:r w:rsidDel="00000000" w:rsidR="00000000" w:rsidRPr="00000000">
        <w:rPr>
          <w:color w:val="000000"/>
          <w:rtl w:val="0"/>
        </w:rPr>
        <w:t xml:space="preserve"> – 605 mil passageiros aéreos em 2022 frente a 685 mil em 2019 – a informação disponibilizada demonstra que </w:t>
      </w:r>
      <w:r w:rsidDel="00000000" w:rsidR="00000000" w:rsidRPr="00000000">
        <w:rPr>
          <w:b w:val="1"/>
          <w:color w:val="000000"/>
          <w:rtl w:val="0"/>
        </w:rPr>
        <w:t xml:space="preserve">os atrasos e cancelamentos de voos têm vindo a diminuir.</w:t>
      </w:r>
      <w:r w:rsidDel="00000000" w:rsidR="00000000" w:rsidRPr="00000000">
        <w:rPr>
          <w:color w:val="000000"/>
          <w:rtl w:val="0"/>
        </w:rPr>
        <w:t xml:space="preserve"> Em </w:t>
      </w:r>
      <w:r w:rsidDel="00000000" w:rsidR="00000000" w:rsidRPr="00000000">
        <w:rPr>
          <w:b w:val="1"/>
          <w:color w:val="000000"/>
          <w:rtl w:val="0"/>
        </w:rPr>
        <w:t xml:space="preserve">2019</w:t>
      </w:r>
      <w:r w:rsidDel="00000000" w:rsidR="00000000" w:rsidRPr="00000000">
        <w:rPr>
          <w:color w:val="000000"/>
          <w:rtl w:val="0"/>
        </w:rPr>
        <w:t xml:space="preserve">, mais de </w:t>
      </w:r>
      <w:r w:rsidDel="00000000" w:rsidR="00000000" w:rsidRPr="00000000">
        <w:rPr>
          <w:b w:val="1"/>
          <w:color w:val="000000"/>
          <w:rtl w:val="0"/>
        </w:rPr>
        <w:t xml:space="preserve">275 mil passageiros aéreos (40%) sofreram alguma perturbação no seu voo</w:t>
      </w:r>
      <w:r w:rsidDel="00000000" w:rsidR="00000000" w:rsidRPr="00000000">
        <w:rPr>
          <w:color w:val="000000"/>
          <w:rtl w:val="0"/>
        </w:rPr>
        <w:t xml:space="preserve">; em </w:t>
      </w:r>
      <w:r w:rsidDel="00000000" w:rsidR="00000000" w:rsidRPr="00000000">
        <w:rPr>
          <w:b w:val="1"/>
          <w:color w:val="000000"/>
          <w:rtl w:val="0"/>
        </w:rPr>
        <w:t xml:space="preserve">2022</w:t>
      </w:r>
      <w:r w:rsidDel="00000000" w:rsidR="00000000" w:rsidRPr="00000000">
        <w:rPr>
          <w:color w:val="000000"/>
          <w:rtl w:val="0"/>
        </w:rPr>
        <w:t xml:space="preserve">, foram </w:t>
      </w:r>
      <w:r w:rsidDel="00000000" w:rsidR="00000000" w:rsidRPr="00000000">
        <w:rPr>
          <w:b w:val="1"/>
          <w:color w:val="000000"/>
          <w:rtl w:val="0"/>
        </w:rPr>
        <w:t xml:space="preserve">150 mil (25%) os passageiros aéreos que viram o seu voo atrasado ou cancelado.</w:t>
      </w:r>
      <w:r w:rsidDel="00000000" w:rsidR="00000000" w:rsidRPr="00000000">
        <w:rPr>
          <w:color w:val="000000"/>
          <w:rtl w:val="0"/>
        </w:rPr>
        <w:t xml:space="preserve"> Seguindo esta tendência, é de esperar que estes números continuem a melhorar na Páscoa de 2023, apesar de um previsível aumento de viagens e, consequentemente, de passageiros aéreos nos aeroportos portugueses.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 acordo com a análise realizada pela AirHelp, em 2022, foi o </w:t>
      </w:r>
      <w:r w:rsidDel="00000000" w:rsidR="00000000" w:rsidRPr="00000000">
        <w:rPr>
          <w:b w:val="1"/>
          <w:color w:val="000000"/>
          <w:rtl w:val="0"/>
        </w:rPr>
        <w:t xml:space="preserve">Aeroporto João Paulo II, em Ponta Delgada, que se destacou dos restantes aeroportos na sua pontualidade</w:t>
      </w:r>
      <w:r w:rsidDel="00000000" w:rsidR="00000000" w:rsidRPr="00000000">
        <w:rPr>
          <w:color w:val="000000"/>
          <w:rtl w:val="0"/>
        </w:rPr>
        <w:t xml:space="preserve">: em </w:t>
      </w:r>
      <w:r w:rsidDel="00000000" w:rsidR="00000000" w:rsidRPr="00000000">
        <w:rPr>
          <w:b w:val="1"/>
          <w:color w:val="000000"/>
          <w:rtl w:val="0"/>
        </w:rPr>
        <w:t xml:space="preserve">2019, 47% dos passageiros aéreos foram afetados</w:t>
      </w:r>
      <w:r w:rsidDel="00000000" w:rsidR="00000000" w:rsidRPr="00000000">
        <w:rPr>
          <w:color w:val="000000"/>
          <w:rtl w:val="0"/>
        </w:rPr>
        <w:t xml:space="preserve"> por irregularidades nos voos, no entanto, em </w:t>
      </w:r>
      <w:r w:rsidDel="00000000" w:rsidR="00000000" w:rsidRPr="00000000">
        <w:rPr>
          <w:b w:val="1"/>
          <w:color w:val="000000"/>
          <w:rtl w:val="0"/>
        </w:rPr>
        <w:t xml:space="preserve">2022</w:t>
      </w:r>
      <w:r w:rsidDel="00000000" w:rsidR="00000000" w:rsidRPr="00000000">
        <w:rPr>
          <w:color w:val="000000"/>
          <w:rtl w:val="0"/>
        </w:rPr>
        <w:t xml:space="preserve">, este aeroporto tornou-se o mais pontual com </w:t>
      </w:r>
      <w:r w:rsidDel="00000000" w:rsidR="00000000" w:rsidRPr="00000000">
        <w:rPr>
          <w:b w:val="1"/>
          <w:color w:val="000000"/>
          <w:rtl w:val="0"/>
        </w:rPr>
        <w:t xml:space="preserve">apenas 18% dos passageiros afetados</w:t>
      </w:r>
      <w:r w:rsidDel="00000000" w:rsidR="00000000" w:rsidRPr="00000000">
        <w:rPr>
          <w:color w:val="000000"/>
          <w:rtl w:val="0"/>
        </w:rPr>
        <w:t xml:space="preserve">. Em segundo lugar, encontra-se o </w:t>
      </w:r>
      <w:r w:rsidDel="00000000" w:rsidR="00000000" w:rsidRPr="00000000">
        <w:rPr>
          <w:b w:val="1"/>
          <w:color w:val="000000"/>
          <w:rtl w:val="0"/>
        </w:rPr>
        <w:t xml:space="preserve">Aeroporto de Faro</w:t>
      </w:r>
      <w:r w:rsidDel="00000000" w:rsidR="00000000" w:rsidRPr="00000000">
        <w:rPr>
          <w:color w:val="000000"/>
          <w:rtl w:val="0"/>
        </w:rPr>
        <w:t xml:space="preserve"> que registou um ligeiro aumento em 2022 face a 2019 (</w:t>
      </w:r>
      <w:r w:rsidDel="00000000" w:rsidR="00000000" w:rsidRPr="00000000">
        <w:rPr>
          <w:b w:val="1"/>
          <w:color w:val="000000"/>
          <w:rtl w:val="0"/>
        </w:rPr>
        <w:t xml:space="preserve">20%</w:t>
      </w:r>
      <w:r w:rsidDel="00000000" w:rsidR="00000000" w:rsidRPr="00000000">
        <w:rPr>
          <w:color w:val="000000"/>
          <w:rtl w:val="0"/>
        </w:rPr>
        <w:t xml:space="preserve"> em </w:t>
      </w:r>
      <w:r w:rsidDel="00000000" w:rsidR="00000000" w:rsidRPr="00000000">
        <w:rPr>
          <w:b w:val="1"/>
          <w:color w:val="000000"/>
          <w:rtl w:val="0"/>
        </w:rPr>
        <w:t xml:space="preserve">2019</w:t>
      </w:r>
      <w:r w:rsidDel="00000000" w:rsidR="00000000" w:rsidRPr="00000000">
        <w:rPr>
          <w:color w:val="000000"/>
          <w:rtl w:val="0"/>
        </w:rPr>
        <w:t xml:space="preserve"> face a </w:t>
      </w:r>
      <w:r w:rsidDel="00000000" w:rsidR="00000000" w:rsidRPr="00000000">
        <w:rPr>
          <w:b w:val="1"/>
          <w:color w:val="000000"/>
          <w:rtl w:val="0"/>
        </w:rPr>
        <w:t xml:space="preserve">21%</w:t>
      </w:r>
      <w:r w:rsidDel="00000000" w:rsidR="00000000" w:rsidRPr="00000000">
        <w:rPr>
          <w:color w:val="000000"/>
          <w:rtl w:val="0"/>
        </w:rPr>
        <w:t xml:space="preserve"> em </w:t>
      </w:r>
      <w:r w:rsidDel="00000000" w:rsidR="00000000" w:rsidRPr="00000000">
        <w:rPr>
          <w:b w:val="1"/>
          <w:color w:val="000000"/>
          <w:rtl w:val="0"/>
        </w:rPr>
        <w:t xml:space="preserve">2022</w:t>
      </w:r>
      <w:r w:rsidDel="00000000" w:rsidR="00000000" w:rsidRPr="00000000">
        <w:rPr>
          <w:color w:val="000000"/>
          <w:rtl w:val="0"/>
        </w:rPr>
        <w:t xml:space="preserve">). Em terceiro lugar, encontra-se o </w:t>
      </w:r>
      <w:r w:rsidDel="00000000" w:rsidR="00000000" w:rsidRPr="00000000">
        <w:rPr>
          <w:b w:val="1"/>
          <w:color w:val="000000"/>
          <w:rtl w:val="0"/>
        </w:rPr>
        <w:t xml:space="preserve">Aeroporto Francisco Sá Carneiro</w:t>
      </w:r>
      <w:r w:rsidDel="00000000" w:rsidR="00000000" w:rsidRPr="00000000">
        <w:rPr>
          <w:color w:val="000000"/>
          <w:rtl w:val="0"/>
        </w:rPr>
        <w:t xml:space="preserve">: </w:t>
      </w:r>
      <w:r w:rsidDel="00000000" w:rsidR="00000000" w:rsidRPr="00000000">
        <w:rPr>
          <w:b w:val="1"/>
          <w:color w:val="000000"/>
          <w:rtl w:val="0"/>
        </w:rPr>
        <w:t xml:space="preserve">30% de passageiros afetados em 2019</w:t>
      </w:r>
      <w:r w:rsidDel="00000000" w:rsidR="00000000" w:rsidRPr="00000000">
        <w:rPr>
          <w:color w:val="000000"/>
          <w:rtl w:val="0"/>
        </w:rPr>
        <w:t xml:space="preserve">, tendo este </w:t>
      </w:r>
      <w:r w:rsidDel="00000000" w:rsidR="00000000" w:rsidRPr="00000000">
        <w:rPr>
          <w:b w:val="1"/>
          <w:color w:val="000000"/>
          <w:rtl w:val="0"/>
        </w:rPr>
        <w:t xml:space="preserve">número diminuído em 2022</w:t>
      </w:r>
      <w:r w:rsidDel="00000000" w:rsidR="00000000" w:rsidRPr="00000000">
        <w:rPr>
          <w:color w:val="000000"/>
          <w:rtl w:val="0"/>
        </w:rPr>
        <w:t xml:space="preserve"> (25%). O </w:t>
      </w:r>
      <w:r w:rsidDel="00000000" w:rsidR="00000000" w:rsidRPr="00000000">
        <w:rPr>
          <w:b w:val="1"/>
          <w:color w:val="000000"/>
          <w:rtl w:val="0"/>
        </w:rPr>
        <w:t xml:space="preserve">Aeroporto Humberto Delgado</w:t>
      </w:r>
      <w:r w:rsidDel="00000000" w:rsidR="00000000" w:rsidRPr="00000000">
        <w:rPr>
          <w:color w:val="000000"/>
          <w:rtl w:val="0"/>
        </w:rPr>
        <w:t xml:space="preserve">, apesar de se encontrar em penúltimo lugar, foi aquele que melhorou significativamente: em </w:t>
      </w:r>
      <w:r w:rsidDel="00000000" w:rsidR="00000000" w:rsidRPr="00000000">
        <w:rPr>
          <w:b w:val="1"/>
          <w:color w:val="000000"/>
          <w:rtl w:val="0"/>
        </w:rPr>
        <w:t xml:space="preserve">2019, 50% dos passageiros aéreos tinham sido afetados por atrasos ou cancelamentos de voos</w:t>
      </w:r>
      <w:r w:rsidDel="00000000" w:rsidR="00000000" w:rsidRPr="00000000">
        <w:rPr>
          <w:color w:val="000000"/>
          <w:rtl w:val="0"/>
        </w:rPr>
        <w:t xml:space="preserve"> e em </w:t>
      </w:r>
      <w:r w:rsidDel="00000000" w:rsidR="00000000" w:rsidRPr="00000000">
        <w:rPr>
          <w:b w:val="1"/>
          <w:color w:val="000000"/>
          <w:rtl w:val="0"/>
        </w:rPr>
        <w:t xml:space="preserve">2022</w:t>
      </w:r>
      <w:r w:rsidDel="00000000" w:rsidR="00000000" w:rsidRPr="00000000">
        <w:rPr>
          <w:color w:val="000000"/>
          <w:rtl w:val="0"/>
        </w:rPr>
        <w:t xml:space="preserve"> este </w:t>
      </w:r>
      <w:r w:rsidDel="00000000" w:rsidR="00000000" w:rsidRPr="00000000">
        <w:rPr>
          <w:b w:val="1"/>
          <w:color w:val="000000"/>
          <w:rtl w:val="0"/>
        </w:rPr>
        <w:t xml:space="preserve">número baixou para </w:t>
      </w:r>
      <w:r w:rsidDel="00000000" w:rsidR="00000000" w:rsidRPr="00000000">
        <w:rPr>
          <w:color w:val="000000"/>
          <w:rtl w:val="0"/>
        </w:rPr>
        <w:t xml:space="preserve">26%. Por fim, encontra-se o </w:t>
      </w:r>
      <w:r w:rsidDel="00000000" w:rsidR="00000000" w:rsidRPr="00000000">
        <w:rPr>
          <w:b w:val="1"/>
          <w:color w:val="000000"/>
          <w:rtl w:val="0"/>
        </w:rPr>
        <w:t xml:space="preserve">Aeroporto da Madeira</w:t>
      </w:r>
      <w:r w:rsidDel="00000000" w:rsidR="00000000" w:rsidRPr="00000000">
        <w:rPr>
          <w:color w:val="000000"/>
          <w:rtl w:val="0"/>
        </w:rPr>
        <w:t xml:space="preserve">, que </w:t>
      </w:r>
      <w:r w:rsidDel="00000000" w:rsidR="00000000" w:rsidRPr="00000000">
        <w:rPr>
          <w:b w:val="1"/>
          <w:color w:val="000000"/>
          <w:rtl w:val="0"/>
        </w:rPr>
        <w:t xml:space="preserve">manteve</w:t>
      </w:r>
      <w:r w:rsidDel="00000000" w:rsidR="00000000" w:rsidRPr="00000000">
        <w:rPr>
          <w:color w:val="000000"/>
          <w:rtl w:val="0"/>
        </w:rPr>
        <w:t xml:space="preserve"> a percentagem de passageiros afetados </w:t>
      </w:r>
      <w:r w:rsidDel="00000000" w:rsidR="00000000" w:rsidRPr="00000000">
        <w:rPr>
          <w:b w:val="1"/>
          <w:color w:val="000000"/>
          <w:rtl w:val="0"/>
        </w:rPr>
        <w:t xml:space="preserve">em 2019 e 2022</w:t>
      </w:r>
      <w:r w:rsidDel="00000000" w:rsidR="00000000" w:rsidRPr="00000000">
        <w:rPr>
          <w:color w:val="000000"/>
          <w:rtl w:val="0"/>
        </w:rPr>
        <w:t xml:space="preserve">: </w:t>
      </w:r>
      <w:r w:rsidDel="00000000" w:rsidR="00000000" w:rsidRPr="00000000">
        <w:rPr>
          <w:b w:val="1"/>
          <w:color w:val="000000"/>
          <w:rtl w:val="0"/>
        </w:rPr>
        <w:t xml:space="preserve">34%.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Os melhores destinos da Páscoa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both"/>
        <w:rPr/>
      </w:pPr>
      <w:r w:rsidDel="00000000" w:rsidR="00000000" w:rsidRPr="00000000">
        <w:rPr>
          <w:highlight w:val="white"/>
          <w:rtl w:val="0"/>
        </w:rPr>
        <w:t xml:space="preserve">E se ainda não decidiu por onde viajar na Páscoa, a análise da AirHelp pode ajudar.</w:t>
      </w:r>
      <w:r w:rsidDel="00000000" w:rsidR="00000000" w:rsidRPr="00000000">
        <w:rPr>
          <w:rtl w:val="0"/>
        </w:rPr>
        <w:t xml:space="preserve"> Caso o seu ponto de partida seja </w:t>
      </w:r>
      <w:r w:rsidDel="00000000" w:rsidR="00000000" w:rsidRPr="00000000">
        <w:rPr>
          <w:b w:val="1"/>
          <w:rtl w:val="0"/>
        </w:rPr>
        <w:t xml:space="preserve">Faro</w:t>
      </w:r>
      <w:r w:rsidDel="00000000" w:rsidR="00000000" w:rsidRPr="00000000">
        <w:rPr>
          <w:rtl w:val="0"/>
        </w:rPr>
        <w:t xml:space="preserve">, o melhor destino é, sem dúvida, Malta. Para este país viajaram mais de 600 pessoas e nenhuma delas sofreu qualquer irregularidade no seu voo. Se viajar do </w:t>
      </w:r>
      <w:r w:rsidDel="00000000" w:rsidR="00000000" w:rsidRPr="00000000">
        <w:rPr>
          <w:b w:val="1"/>
          <w:rtl w:val="0"/>
        </w:rPr>
        <w:t xml:space="preserve">Porto</w:t>
      </w:r>
      <w:r w:rsidDel="00000000" w:rsidR="00000000" w:rsidRPr="00000000">
        <w:rPr>
          <w:rtl w:val="0"/>
        </w:rPr>
        <w:t xml:space="preserve">, a sugestão é que opte por conhecer Dusseldorf: para esta cidade alemã viajaram mais de 1.400 pessoas que viajaram sem qualquer percalço. Caso voe a partir de </w:t>
      </w:r>
      <w:r w:rsidDel="00000000" w:rsidR="00000000" w:rsidRPr="00000000">
        <w:rPr>
          <w:b w:val="1"/>
          <w:rtl w:val="0"/>
        </w:rPr>
        <w:t xml:space="preserve">Lisboa</w:t>
      </w:r>
      <w:r w:rsidDel="00000000" w:rsidR="00000000" w:rsidRPr="00000000">
        <w:rPr>
          <w:rtl w:val="0"/>
        </w:rPr>
        <w:t xml:space="preserve">, a melhor opção é conhecer Helsínquia. Para a capital finlandesa, viajaram mais de 1.100 passageiros e não foram registados atrasos ou cancelamentos dos voos. Se viajar da </w:t>
      </w:r>
      <w:r w:rsidDel="00000000" w:rsidR="00000000" w:rsidRPr="00000000">
        <w:rPr>
          <w:b w:val="1"/>
          <w:rtl w:val="0"/>
        </w:rPr>
        <w:t xml:space="preserve">Madeira</w:t>
      </w:r>
      <w:r w:rsidDel="00000000" w:rsidR="00000000" w:rsidRPr="00000000">
        <w:rPr>
          <w:rtl w:val="0"/>
        </w:rPr>
        <w:t xml:space="preserve">, escolha Londres (Aeroporto de Luton) para umas mini-férias: mais de 300 pessoas viajaram para este destino sem qualquer irregularidade. Por fim, caso viaje de </w:t>
      </w:r>
      <w:r w:rsidDel="00000000" w:rsidR="00000000" w:rsidRPr="00000000">
        <w:rPr>
          <w:b w:val="1"/>
          <w:rtl w:val="0"/>
        </w:rPr>
        <w:t xml:space="preserve">Ponta Delgada</w:t>
      </w:r>
      <w:r w:rsidDel="00000000" w:rsidR="00000000" w:rsidRPr="00000000">
        <w:rPr>
          <w:rtl w:val="0"/>
        </w:rPr>
        <w:t xml:space="preserve">, a cidade alemã de Frankfurt apresenta-se como a melhor opção. </w:t>
      </w:r>
    </w:p>
    <w:p w:rsidR="00000000" w:rsidDel="00000000" w:rsidP="00000000" w:rsidRDefault="00000000" w:rsidRPr="00000000" w14:paraId="00000015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Greve da TAP para os dias 07 a 10 de abril: desde 2021 que as greves na UE são elegíveis para compensação</w:t>
      </w:r>
    </w:p>
    <w:p w:rsidR="00000000" w:rsidDel="00000000" w:rsidP="00000000" w:rsidRDefault="00000000" w:rsidRPr="00000000" w14:paraId="00000017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Devido à greve anunciada a noite passada, vários milhares de passageiros não chegarão ao seu destino como planeado. Assim, em caso de atrasos superiores a três horas ou cancelamentos, os passageiros afectados têm igualmente direito a uma indemnização que poderá atingir os 600 euros. 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A alteração do paradigma foi conseguida pela AirHelp, em 2021: numa disputa legal com a companhia aérea da SAS, a empresa defensora dos direitos dos passageiros aéreos defendeu, junto dos juízes do Tribunal de Justiça Europeu, que </w:t>
      </w:r>
      <w:r w:rsidDel="00000000" w:rsidR="00000000" w:rsidRPr="00000000">
        <w:rPr>
          <w:b w:val="1"/>
          <w:rtl w:val="0"/>
        </w:rPr>
        <w:t xml:space="preserve">as companhias aéreas são responsáveis tanto por greves anunciadas como não anunciadas do pessoal por elas empregado</w:t>
      </w:r>
      <w:r w:rsidDel="00000000" w:rsidR="00000000" w:rsidRPr="00000000">
        <w:rPr>
          <w:rtl w:val="0"/>
        </w:rPr>
        <w:t xml:space="preserve"> (como neste caso) </w:t>
      </w:r>
      <w:r w:rsidDel="00000000" w:rsidR="00000000" w:rsidRPr="00000000">
        <w:rPr>
          <w:b w:val="1"/>
          <w:rtl w:val="0"/>
        </w:rPr>
        <w:t xml:space="preserve">e devem indemnizar os seus clientes em conformidade em caso de problemas.</w:t>
      </w:r>
    </w:p>
    <w:p w:rsidR="00000000" w:rsidDel="00000000" w:rsidP="00000000" w:rsidRDefault="00000000" w:rsidRPr="00000000" w14:paraId="00000019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Segundo Pedro Miguel Madaleno, advogado especialista e representante da AirHelp em Portugal, </w:t>
      </w:r>
      <w:r w:rsidDel="00000000" w:rsidR="00000000" w:rsidRPr="00000000">
        <w:rPr>
          <w:i w:val="1"/>
          <w:rtl w:val="0"/>
        </w:rPr>
        <w:t xml:space="preserve">“Acontece, com frequência, as companhias aéreas rejeitarem pedidos de indemnização dos passageiros com o argumento de que as greves estão para além do controlo da companhia aérea e, </w:t>
      </w:r>
      <w:r w:rsidDel="00000000" w:rsidR="00000000" w:rsidRPr="00000000">
        <w:rPr>
          <w:i w:val="1"/>
          <w:rtl w:val="0"/>
        </w:rPr>
        <w:t xml:space="preserve">consequentemente</w:t>
      </w:r>
      <w:r w:rsidDel="00000000" w:rsidR="00000000" w:rsidRPr="00000000">
        <w:rPr>
          <w:i w:val="1"/>
          <w:rtl w:val="0"/>
        </w:rPr>
        <w:t xml:space="preserve">, não são responsáveis pela indemnização. Tal facto não corresponde à verdade e, por isso, salientamos que as irregularidades de voo causadas por greves do pessoal da companhia aérea devem ser compensadas.”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color w:val="0000ff"/>
          <w:u w:val="single"/>
        </w:rPr>
      </w:pPr>
      <w:r w:rsidDel="00000000" w:rsidR="00000000" w:rsidRPr="00000000">
        <w:rPr>
          <w:rtl w:val="0"/>
        </w:rPr>
        <w:t xml:space="preserve">Os passageiros aéreos que tenham voo marcado na TAP, entre os dias 07 e 10 de abril, podem verificar a sua elegibilidade para uma indemnização, de forma gratuita, e apresentar um pedido de indemnização em questão de minutos através do formulário no site da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AirHelp.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Sobre AirHelp</w:t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b w:val="1"/>
          <w:color w:val="262626"/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A AirHelp é a maior organização do mundo especializada na defesa dos direitos dos passageiros aéreos. Fundada em 2013, a empresa tem ajudado os viajantes a obter compensações por voos atrasados, cancelados ou em overbooking. Até hoje, a AirHelp já ajudou mais de 16 milhões de passageiros e tem a maior rede mundial de advogados especializados em direitos dos passageiros aéreos. A AirHelp é ainda responsável pelo ranking mundial de melhores aeroportos e companhias aéreas apresentando, desde 2015, o AirHelp Score. Em Portugal, o AirHelp Score 2022 foi validado como </w:t>
      </w:r>
      <w:r w:rsidDel="00000000" w:rsidR="00000000" w:rsidRPr="00000000">
        <w:rPr>
          <w:i w:val="1"/>
          <w:sz w:val="18"/>
          <w:szCs w:val="18"/>
          <w:rtl w:val="0"/>
        </w:rPr>
        <w:t xml:space="preserve">verdadeiro</w:t>
      </w:r>
      <w:r w:rsidDel="00000000" w:rsidR="00000000" w:rsidRPr="00000000">
        <w:rPr>
          <w:sz w:val="18"/>
          <w:szCs w:val="18"/>
          <w:rtl w:val="0"/>
        </w:rPr>
        <w:t xml:space="preserve"> pelo Polígrafo SIC, o primeiro </w:t>
      </w:r>
      <w:r w:rsidDel="00000000" w:rsidR="00000000" w:rsidRPr="00000000">
        <w:rPr>
          <w:i w:val="1"/>
          <w:sz w:val="18"/>
          <w:szCs w:val="18"/>
          <w:rtl w:val="0"/>
        </w:rPr>
        <w:t xml:space="preserve">fact-checking</w:t>
      </w:r>
      <w:r w:rsidDel="00000000" w:rsidR="00000000" w:rsidRPr="00000000">
        <w:rPr>
          <w:sz w:val="18"/>
          <w:szCs w:val="18"/>
          <w:rtl w:val="0"/>
        </w:rPr>
        <w:t xml:space="preserve"> de Portugal. Encontre mais informações em </w:t>
      </w:r>
      <w:hyperlink r:id="rId10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www.airhelp.com/pt-pt/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Para mais informações, contactar:</w:t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Liliana Lopes | Tel.: 965 207 359 | E-Mail: </w:t>
      </w:r>
      <w:hyperlink r:id="rId11">
        <w:r w:rsidDel="00000000" w:rsidR="00000000" w:rsidRPr="00000000">
          <w:rPr>
            <w:color w:val="0000ff"/>
            <w:sz w:val="18"/>
            <w:szCs w:val="18"/>
            <w:u w:val="none"/>
            <w:rtl w:val="0"/>
          </w:rPr>
          <w:t xml:space="preserve">airhelp.portugal@actitud.agency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tabs>
        <w:tab w:val="center" w:leader="none" w:pos="4252"/>
        <w:tab w:val="right" w:leader="none" w:pos="8504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4933950</wp:posOffset>
          </wp:positionH>
          <wp:positionV relativeFrom="paragraph">
            <wp:posOffset>-390521</wp:posOffset>
          </wp:positionV>
          <wp:extent cx="1114425" cy="647700"/>
          <wp:effectExtent b="0" l="0" r="0" t="0"/>
          <wp:wrapSquare wrapText="bothSides" distB="0" distT="0" distL="0" distR="0"/>
          <wp:docPr descr="Código descuento AirHelp - 10€ menos en Julio 2022" id="6" name="image1.png"/>
          <a:graphic>
            <a:graphicData uri="http://schemas.openxmlformats.org/drawingml/2006/picture">
              <pic:pic>
                <pic:nvPicPr>
                  <pic:cNvPr descr="Código descuento AirHelp - 10€ menos en Julio 2022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4425" cy="6477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E14F2"/>
    <w:rPr>
      <w:lang w:eastAsia="es-ES_tradnl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9A6F64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9A6F64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9A6F64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9A6F64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9A6F64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9A6F64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 w:val="1"/>
    <w:rsid w:val="009A6F64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3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eading1Char" w:customStyle="1">
    <w:name w:val="Heading 1 Char"/>
    <w:basedOn w:val="DefaultParagraphFont"/>
    <w:link w:val="Heading1"/>
    <w:uiPriority w:val="9"/>
    <w:rsid w:val="009A6F64"/>
    <w:rPr>
      <w:b w:val="1"/>
      <w:sz w:val="4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9A6F64"/>
    <w:rPr>
      <w:b w:val="1"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9A6F64"/>
    <w:rPr>
      <w:b w:val="1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9A6F64"/>
    <w:rPr>
      <w:b w:val="1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9A6F64"/>
    <w:rPr>
      <w:b w:val="1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9A6F64"/>
    <w:rPr>
      <w:b w:val="1"/>
      <w:sz w:val="20"/>
      <w:szCs w:val="20"/>
    </w:rPr>
  </w:style>
  <w:style w:type="character" w:styleId="TitleChar" w:customStyle="1">
    <w:name w:val="Title Char"/>
    <w:basedOn w:val="DefaultParagraphFont"/>
    <w:link w:val="Title"/>
    <w:uiPriority w:val="10"/>
    <w:rsid w:val="009A6F64"/>
    <w:rPr>
      <w:b w:val="1"/>
      <w:sz w:val="72"/>
      <w:szCs w:val="72"/>
    </w:rPr>
  </w:style>
  <w:style w:type="paragraph" w:styleId="Subtitle">
    <w:name w:val="Subtitle"/>
    <w:basedOn w:val="Normal"/>
    <w:next w:val="Normal"/>
    <w:link w:val="SubtitleChar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ubtitleChar" w:customStyle="1">
    <w:name w:val="Subtitle Char"/>
    <w:basedOn w:val="DefaultParagraphFont"/>
    <w:link w:val="Subtitle"/>
    <w:uiPriority w:val="11"/>
    <w:rsid w:val="009A6F64"/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9A6F64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AE14F2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E14F2"/>
  </w:style>
  <w:style w:type="paragraph" w:styleId="Footer">
    <w:name w:val="footer"/>
    <w:basedOn w:val="Normal"/>
    <w:link w:val="FooterChar"/>
    <w:uiPriority w:val="99"/>
    <w:unhideWhenUsed w:val="1"/>
    <w:rsid w:val="00AE14F2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E14F2"/>
  </w:style>
  <w:style w:type="character" w:styleId="Hyperlink">
    <w:name w:val="Hyperlink"/>
    <w:basedOn w:val="DefaultParagraphFont"/>
    <w:uiPriority w:val="99"/>
    <w:unhideWhenUsed w:val="1"/>
    <w:rsid w:val="00AE14F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E14F2"/>
    <w:pPr>
      <w:spacing w:after="0" w:line="240" w:lineRule="auto"/>
    </w:pPr>
    <w:rPr>
      <w:lang w:eastAsia="es-ES_tradnl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AE14F2"/>
    <w:rPr>
      <w:color w:val="605e5c"/>
      <w:shd w:color="auto" w:fill="e1dfdd" w:val="clear"/>
    </w:rPr>
  </w:style>
  <w:style w:type="table" w:styleId="a" w:customStyle="1">
    <w:basedOn w:val="TableNormal3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  <w:lang w:eastAsia="es-ES_tradnl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D512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D5123"/>
    <w:rPr>
      <w:rFonts w:ascii="Segoe UI" w:cs="Segoe UI" w:hAnsi="Segoe UI"/>
      <w:sz w:val="18"/>
      <w:szCs w:val="18"/>
      <w:lang w:eastAsia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AD512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AD5123"/>
    <w:rPr>
      <w:b w:val="1"/>
      <w:bCs w:val="1"/>
      <w:sz w:val="20"/>
      <w:szCs w:val="20"/>
      <w:lang w:eastAsia="es-ES_tradnl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B4E8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airhelp.portugal@actitud.agency" TargetMode="External"/><Relationship Id="rId10" Type="http://schemas.openxmlformats.org/officeDocument/2006/relationships/hyperlink" Target="http://www.airhelp.com/pt-pt/" TargetMode="External"/><Relationship Id="rId12" Type="http://schemas.openxmlformats.org/officeDocument/2006/relationships/header" Target="header1.xml"/><Relationship Id="rId9" Type="http://schemas.openxmlformats.org/officeDocument/2006/relationships/hyperlink" Target="https://www.airhelp.com/pt-pt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airhelp.com/pt-pt/" TargetMode="External"/><Relationship Id="rId8" Type="http://schemas.openxmlformats.org/officeDocument/2006/relationships/hyperlink" Target="https://www.airhelp.com/pt-pt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Ket5Mxr0GTC0m6E4lDWwgtPF7Q==">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2023-03-23T08:47:00Z</dcterms:created>
  <dc:creator>Celia García Lorente</dc:creator>
</cp:coreProperties>
</file>