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Meteored advierte de</w:t>
      </w:r>
      <w:r w:rsidDel="00000000" w:rsidR="00000000" w:rsidRPr="00000000">
        <w:rPr>
          <w:rFonts w:ascii="Roboto" w:cs="Roboto" w:eastAsia="Roboto" w:hAnsi="Roboto"/>
          <w:b w:val="1"/>
          <w:bCs w:val="1"/>
          <w:sz w:val="48"/>
          <w:szCs w:val="48"/>
          <w:rtl w:val="0"/>
        </w:rPr>
        <w:t xml:space="preserve"> fuertes lluvias y riesgo de inundaciones en varias cuencas de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Algunas zonas del oeste y sur de la Península recibirán lluvias muy intensas, con acumulados superiores a los 300 l/m2, en contraste con las comunidades mediterráneas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Se espera que numerosos ríos de varias cuencas superen niveles de alerta, con probables crecidas importantes</w:t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400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Esta semana se esperan precipitaciones muy cuantiosas en buena parte de España, con el paso constante de frentes. Fuente: Meteored.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 de febrero de 2026.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Un nuevo mes acaba de comenzar pero, de momento, la dinámica atmosférica no cambiará. </w:t>
      </w:r>
    </w:p>
    <w:p w:rsidR="00000000" w:rsidDel="00000000" w:rsidP="00000000" w:rsidRDefault="00000000" w:rsidRPr="00000000" w14:paraId="0000000B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Samuel Biener, climatólogo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explica que se prevé una semana complicada en varias comunidades de España debido a la llegada de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nuevo carrusel de borrascas y frentes procedentes del Atlántico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que dejarán a su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paso 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muy cuantiosas,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fuertes vientos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situación complicada en el mar y nevadas importantes en las cumbres.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llegada de masas de aire subtropicales muy húmedas, impulsadas por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potente río atmosférico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intensificará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en gran parte de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Con el chorro polar más al sur de lo habitual, se prevé una situación similar a la de la semana pasada, con varias borrascas y frentes muy activos que dejarán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generalizadas, aunque desiguales según las zonas.</w:t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España concentrará los acumulados de lluvia más importantes en Europa esta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episodio de inestabilidad continuará sin apenas descanso, aunque a más largo plazo se empieza a vislumbrar un posible fortalecimiento del anticiclón, con mucha incertidumbre todavía. Hasta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domingo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 esperan acumulados muy elevados, especialmente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sierra de Grazalema, la serranía de Ronda, el oeste de Pontevedra y zonas expuestas al suroeste en el entorno de Gredos, donde podrían superarse los 300 l/m²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otras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áreas del oeste gallego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Sistema Central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Béticas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superarían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200 l/m²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amplias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zonas de Extremadura, Andalucía, Castilla-La Mancha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áreas montañosas del interior podrían registrarse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más de 100 l/m²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Por otro lado, 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litoral mediterráneo, Baleares y el Cantábrico oriental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al quedar a sotavento de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vientos del suroeste,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mucho más escasas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pudiendo ser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casi inexistentes en el extremo noreste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Canarias también quedará en gran medida al margen de este episodio, aunque se esperan precipitaciones, sobre todo en las islas con mayor relieve.</w:t>
      </w:r>
    </w:p>
    <w:p w:rsidR="00000000" w:rsidDel="00000000" w:rsidP="00000000" w:rsidRDefault="00000000" w:rsidRPr="00000000" w14:paraId="00000012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Otros fenómenos adversos: nieve, viento y mal estado del mar</w:t>
      </w:r>
    </w:p>
    <w:p w:rsidR="00000000" w:rsidDel="00000000" w:rsidP="00000000" w:rsidRDefault="00000000" w:rsidRPr="00000000" w14:paraId="00000013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experimentarán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altibajos al sucederse masas de aire templado con otras más frías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 que provocará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también variaciones importantes en la cota de nieve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Se esperan acumulaciones destacadas en zonas de montaña,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espesores muy elevados en cordilleras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como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Pirineo, Sierra Nevada, la Cantábrica y las Béticas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Además, el viento de poniente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fuerza en varias regiones,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estado del mar seguirá muy alterado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el riesgo de aludes será alto en las principales áreas montañosas.</w:t>
      </w:r>
    </w:p>
    <w:p w:rsidR="00000000" w:rsidDel="00000000" w:rsidP="00000000" w:rsidRDefault="00000000" w:rsidRPr="00000000" w14:paraId="00000014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Nivel de alerta por crecidas en ríos</w:t>
      </w:r>
    </w:p>
    <w:p w:rsidR="00000000" w:rsidDel="00000000" w:rsidP="00000000" w:rsidRDefault="00000000" w:rsidRPr="00000000" w14:paraId="00000015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sistema GloFAS (Global Flood Awareness System) advierte de una probabilidad muy alta de crecidas con períodos de retorno de 20 años  en numerosos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ríos, especialmente en las cuencas del Guadalquivir, Mediterránea andaluza y Guadiana, así como en el Segura, Júcar, Cabriel y en varios afluentes del Tajo y del Duero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algunos puntos, los cursos fluviales ya presentan niveles muy altos y se están realizando desembalses de forma controlada.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dcuhvudsf5an" w:id="0"/>
      <w:bookmarkEnd w:id="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1"/>
      <w:bookmarkEnd w:id="1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Se acerca un nuevo carrusel de borrascas a España: lluvias de 300 l/m² y riesgo de inundaciones en estas zonas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4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se-acerca-un-nuevo-carrusel-de-borrascas-a-espana-lluvias-de-300-l-m-y-riesgo-de-inundaciones-en-estas-zona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