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b w:val="1"/>
          <w:sz w:val="56"/>
          <w:szCs w:val="56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 </w:t>
      </w:r>
      <w:hyperlink r:id="rId7">
        <w:r w:rsidDel="00000000" w:rsidR="00000000" w:rsidRPr="00000000">
          <w:rPr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123tinta.es</w:t>
        </w:r>
      </w:hyperlink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propone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Los mejores regalos para sorprender este Día del Padre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b w:val="1"/>
          <w:sz w:val="24"/>
          <w:szCs w:val="24"/>
        </w:rPr>
      </w:pPr>
      <w:bookmarkStart w:colFirst="0" w:colLast="0" w:name="_heading=h.l7qk7nsix8et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Del 10 al 19 de marzo todos los clientes podrán disfrutar de un descuento del 10%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cartuchos de tinta marca 123tinta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b w:val="1"/>
          <w:rtl w:val="0"/>
        </w:rPr>
        <w:t xml:space="preserve">Madrid, 3 de marzo de 2025 - </w:t>
      </w:r>
      <w:r w:rsidDel="00000000" w:rsidR="00000000" w:rsidRPr="00000000">
        <w:rPr>
          <w:rtl w:val="0"/>
        </w:rPr>
        <w:t xml:space="preserve">Impresoras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fotográficas portátiles, cargadores o auriculares inalámbricos son algunas de las ideas que propone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123tinta.es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i w:val="1"/>
          <w:rtl w:val="0"/>
        </w:rPr>
        <w:t xml:space="preserve">ecommerce</w:t>
      </w:r>
      <w:r w:rsidDel="00000000" w:rsidR="00000000" w:rsidRPr="00000000">
        <w:rPr>
          <w:rtl w:val="0"/>
        </w:rPr>
        <w:t xml:space="preserve"> de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rtl w:val="0"/>
        </w:rPr>
        <w:t xml:space="preserve">y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toner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para sorprender en el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Día del Padre.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El ecommerce también ofrece una amplia gama de complementos tecnológicos para oficina y productos de papelería. Estas son algunas de las opciones que proponen: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-200024</wp:posOffset>
            </wp:positionH>
            <wp:positionV relativeFrom="paragraph">
              <wp:posOffset>326084</wp:posOffset>
            </wp:positionV>
            <wp:extent cx="1866900" cy="1238968"/>
            <wp:effectExtent b="0" l="0" r="0" t="0"/>
            <wp:wrapSquare wrapText="bothSides" distB="114300" distT="114300" distL="114300" distR="114300"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17895" l="0" r="0" t="15770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389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UN SOPORTE ERGONÓMICO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Una excelente opción para hacer más confortable el trabajo tanto en casa como en la oficina es el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soporte de ordenador Ewent</w:t>
        </w:r>
      </w:hyperlink>
      <w:r w:rsidDel="00000000" w:rsidR="00000000" w:rsidRPr="00000000">
        <w:rPr>
          <w:rtl w:val="0"/>
        </w:rPr>
        <w:t xml:space="preserve"> con refrigeración. Este soporte ayuda a prolongar la vida útil del portátil, evitando el sobrecalentamiento y mejorando su rendimiento gracias a su base de refrigeración equipada con 2 ventiladores.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3494730</wp:posOffset>
            </wp:positionH>
            <wp:positionV relativeFrom="paragraph">
              <wp:posOffset>419100</wp:posOffset>
            </wp:positionV>
            <wp:extent cx="1905000" cy="1387678"/>
            <wp:effectExtent b="0" l="0" r="0" t="0"/>
            <wp:wrapSquare wrapText="bothSides" distB="114300" distT="114300" distL="114300" distR="114300"/>
            <wp:docPr id="1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12344" l="0" r="0" t="1468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87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UNA IMPRESORA: EL REGALO QUE NUNCA FALLA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Un regalo práctico y útil es la impresora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Epson Expression Home XP-2200</w:t>
        </w:r>
      </w:hyperlink>
      <w:r w:rsidDel="00000000" w:rsidR="00000000" w:rsidRPr="00000000">
        <w:rPr>
          <w:rtl w:val="0"/>
        </w:rPr>
        <w:t xml:space="preserve">, perfecta para aquellos padres que buscan calidad y eficiencia en sus tareas diarias. Esta impresora le ayudará a tener impresiones nítidas y rápidas para sus proyectos personales o profesionales.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Estos dispositivos se convertirán en indispensables para los padres que pasan horas frente a un ordenador o realizando tareas de impresión.</w:t>
      </w:r>
    </w:p>
    <w:p w:rsidR="00000000" w:rsidDel="00000000" w:rsidP="00000000" w:rsidRDefault="00000000" w:rsidRPr="00000000" w14:paraId="0000000E">
      <w:pPr>
        <w:jc w:val="both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657350" cy="1519555"/>
            <wp:effectExtent b="0" l="0" r="0" t="0"/>
            <wp:wrapSquare wrapText="bothSides" distB="114300" distT="114300" distL="114300" distR="11430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8314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19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LOS AURICULARES QUE SIEMPRE HACEN FALTA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Para los padres más inquietos y tecnológicos, los</w:t>
      </w:r>
      <w:r w:rsidDel="00000000" w:rsidR="00000000" w:rsidRPr="00000000">
        <w:rPr>
          <w:color w:val="1f1f1f"/>
          <w:rtl w:val="0"/>
        </w:rPr>
        <w:t xml:space="preserve">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auriculares inalámbricos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IFROGZ 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Airtimepro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serán el regalo </w:t>
      </w:r>
      <w:r w:rsidDel="00000000" w:rsidR="00000000" w:rsidRPr="00000000">
        <w:rPr>
          <w:rtl w:val="0"/>
        </w:rPr>
        <w:t xml:space="preserve">perfecto para que puedan disfrutar de su música o podcast favoritos en cualquier momento y lugar. </w:t>
      </w:r>
      <w:r w:rsidDel="00000000" w:rsidR="00000000" w:rsidRPr="00000000">
        <w:rPr>
          <w:rtl w:val="0"/>
        </w:rPr>
        <w:t xml:space="preserve">Su micrófono integrado permite realizar llamadas con manos libres.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4038600</wp:posOffset>
            </wp:positionH>
            <wp:positionV relativeFrom="paragraph">
              <wp:posOffset>123825</wp:posOffset>
            </wp:positionV>
            <wp:extent cx="1514475" cy="1514475"/>
            <wp:effectExtent b="0" l="0" r="0" t="0"/>
            <wp:wrapSquare wrapText="bothSides" distB="114300" distT="114300" distL="114300" distR="114300"/>
            <wp:docPr id="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SIEMPRE A MANO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Para aquellos que siempre están en movimiento,</w:t>
      </w:r>
      <w:r w:rsidDel="00000000" w:rsidR="00000000" w:rsidRPr="00000000">
        <w:rPr>
          <w:rtl w:val="0"/>
        </w:rPr>
        <w:t xml:space="preserve">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Leitz </w:t>
        </w:r>
      </w:hyperlink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Cosy</w:t>
        </w:r>
      </w:hyperlink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 cargador QI inalámbrico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son una opción práctica y elegante. Sin necesidad de cables, podrán mantener sus dispositivos siempre cargados y listos para el próximo desafío, haciendo su día a día más sencillo y eficiente.</w:t>
      </w:r>
    </w:p>
    <w:p w:rsidR="00000000" w:rsidDel="00000000" w:rsidP="00000000" w:rsidRDefault="00000000" w:rsidRPr="00000000" w14:paraId="00000018">
      <w:pPr>
        <w:jc w:val="both"/>
        <w:rPr>
          <w:color w:val="1f1f1f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3885255</wp:posOffset>
            </wp:positionH>
            <wp:positionV relativeFrom="paragraph">
              <wp:posOffset>190500</wp:posOffset>
            </wp:positionV>
            <wp:extent cx="1514792" cy="1514792"/>
            <wp:effectExtent b="0" l="0" r="0" t="0"/>
            <wp:wrapSquare wrapText="bothSides" distB="114300" distT="114300" distL="114300" distR="114300"/>
            <wp:docPr id="2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792" cy="15147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RECUERDOS PARA SIEMPRE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Para los apasionados de la fotografía, 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rtl w:val="0"/>
        </w:rPr>
        <w:t xml:space="preserve">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Fujifilm instax mini 12</w:t>
        </w:r>
      </w:hyperlink>
      <w:r w:rsidDel="00000000" w:rsidR="00000000" w:rsidRPr="00000000">
        <w:rPr>
          <w:color w:val="1f1f1f"/>
          <w:rtl w:val="0"/>
        </w:rPr>
        <w:t xml:space="preserve">  </w:t>
      </w:r>
      <w:r w:rsidDel="00000000" w:rsidR="00000000" w:rsidRPr="00000000">
        <w:rPr>
          <w:rtl w:val="0"/>
        </w:rPr>
        <w:t xml:space="preserve">será</w:t>
      </w:r>
      <w:r w:rsidDel="00000000" w:rsidR="00000000" w:rsidRPr="00000000">
        <w:rPr>
          <w:rtl w:val="0"/>
        </w:rPr>
        <w:t xml:space="preserve"> un regalo que le encantará. Podrá imprimir sus fotos favoritas al instante, reviviendo los recuerdos más especiales de manera rápida y sencilla. Un regalo perfecto para captar y conservar los momentos más importantes de su vida. </w:t>
      </w:r>
    </w:p>
    <w:p w:rsidR="00000000" w:rsidDel="00000000" w:rsidP="00000000" w:rsidRDefault="00000000" w:rsidRPr="00000000" w14:paraId="0000001B">
      <w:pPr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Además, 123tinta.es ofrece descuentos muy atractivos para estas fechas. Desde el 10 hasta el 19 de marzo, la compañía ofrece un descuento del 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10% cartuchos de tinta marca 123tinta</w:t>
        </w:r>
      </w:hyperlink>
      <w:r w:rsidDel="00000000" w:rsidR="00000000" w:rsidRPr="00000000">
        <w:rPr>
          <w:sz w:val="24"/>
          <w:szCs w:val="24"/>
          <w:rtl w:val="0"/>
        </w:rPr>
        <w:t xml:space="preserve"> en su página web.</w:t>
      </w:r>
    </w:p>
    <w:p w:rsidR="00000000" w:rsidDel="00000000" w:rsidP="00000000" w:rsidRDefault="00000000" w:rsidRPr="00000000" w14:paraId="0000001D">
      <w:pPr>
        <w:jc w:val="both"/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color w:val="1f1f1f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Sobre 123 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Para más información:</w:t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Actitud de Comunicación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Virginia Ayala – </w:t>
      </w:r>
      <w:hyperlink r:id="rId2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–  T. 91 302 28 60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26" w:type="default"/>
      <w:footerReference r:id="rId27" w:type="default"/>
      <w:pgSz w:h="16838" w:w="11906" w:orient="portrait"/>
      <w:pgMar w:bottom="1417" w:top="1417" w:left="1701" w:right="1701" w:header="39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9999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b="0" l="0" r="0" t="0"/>
          <wp:wrapSquare wrapText="bothSides" distB="0" distT="0" distL="114300" distR="114300"/>
          <wp:docPr descr="Z:\Actitud de Comunicacion\CLIENTES\CLIENTES\123 TINTA\123tinta.es-RGB.png" id="19" name="image3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594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91EC2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 w:val="1"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363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36359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F36359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A745AE"/>
    <w:rPr>
      <w:rFonts w:ascii="Times New Roman" w:cs="Times New Roman" w:hAnsi="Times New Roman"/>
      <w:sz w:val="24"/>
      <w:szCs w:val="24"/>
    </w:rPr>
  </w:style>
  <w:style w:type="character" w:styleId="nfasis">
    <w:name w:val="Emphasis"/>
    <w:basedOn w:val="Fuentedeprrafopredeter"/>
    <w:uiPriority w:val="20"/>
    <w:qFormat w:val="1"/>
    <w:rsid w:val="00700F4A"/>
    <w:rPr>
      <w:i w:val="1"/>
      <w:iCs w:val="1"/>
    </w:rPr>
  </w:style>
  <w:style w:type="character" w:styleId="Textoennegrita">
    <w:name w:val="Strong"/>
    <w:basedOn w:val="Fuentedeprrafopredeter"/>
    <w:uiPriority w:val="22"/>
    <w:qFormat w:val="1"/>
    <w:rsid w:val="00700F4A"/>
    <w:rPr>
      <w:b w:val="1"/>
      <w:bCs w:val="1"/>
    </w:rPr>
  </w:style>
  <w:style w:type="paragraph" w:styleId="Sinespaciado">
    <w:name w:val="No Spacing"/>
    <w:uiPriority w:val="1"/>
    <w:qFormat w:val="1"/>
    <w:rsid w:val="00A01E63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34160E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A767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123tinta.es/Leitz-Cosy-cargador-QI-inalambrico-gris-terciopelo-64790089-i62582-t755768.html" TargetMode="External"/><Relationship Id="rId22" Type="http://schemas.openxmlformats.org/officeDocument/2006/relationships/image" Target="media/image5.png"/><Relationship Id="rId21" Type="http://schemas.openxmlformats.org/officeDocument/2006/relationships/hyperlink" Target="https://www.123tinta.es/Leitz-Cosy-cargador-QI-inalambrico-gris-terciopelo-64790089-i62582-t755768.html" TargetMode="External"/><Relationship Id="rId24" Type="http://schemas.openxmlformats.org/officeDocument/2006/relationships/hyperlink" Target="https://www.123tinta.es/search/?search=cartuchos+123tinta" TargetMode="External"/><Relationship Id="rId23" Type="http://schemas.openxmlformats.org/officeDocument/2006/relationships/hyperlink" Target="https://www.123tinta.es/Fujifilm-instax-mini-12-camara-instantanea-verde-16806119-i90493-t1003105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Toner-impresoras-laser-p4016.html" TargetMode="External"/><Relationship Id="rId26" Type="http://schemas.openxmlformats.org/officeDocument/2006/relationships/header" Target="header1.xml"/><Relationship Id="rId25" Type="http://schemas.openxmlformats.org/officeDocument/2006/relationships/hyperlink" Target="mailto:comunicacion@actitud.es" TargetMode="Externa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123tinta.es" TargetMode="External"/><Relationship Id="rId8" Type="http://schemas.openxmlformats.org/officeDocument/2006/relationships/hyperlink" Target="https://www.123tinta.es/Cartuchos-de-tinta-p1.html" TargetMode="External"/><Relationship Id="rId11" Type="http://schemas.openxmlformats.org/officeDocument/2006/relationships/hyperlink" Target="https://www.123tinta.es/Soporte-ordenador-Ewent-ew1256-con-refrigeracion-EW1256-i76717-t112183.html" TargetMode="External"/><Relationship Id="rId10" Type="http://schemas.openxmlformats.org/officeDocument/2006/relationships/image" Target="media/image4.png"/><Relationship Id="rId13" Type="http://schemas.openxmlformats.org/officeDocument/2006/relationships/hyperlink" Target="https://www.123tinta.es/Epson-Expression-Home-XP-2200-impresora-de-inyeccion-de-tinta-all-in-one-A4-con-WiFi-3-en-1-C11CK67403-i87072-t993635.html" TargetMode="External"/><Relationship Id="rId12" Type="http://schemas.openxmlformats.org/officeDocument/2006/relationships/image" Target="media/image6.png"/><Relationship Id="rId15" Type="http://schemas.openxmlformats.org/officeDocument/2006/relationships/hyperlink" Target="https://www.123tinta.es/Auriculares-inalambricos-IFROGZ-Airtimepro-blanco-IFROGZAirtimeproWhite-i76727-t3880392.html" TargetMode="External"/><Relationship Id="rId14" Type="http://schemas.openxmlformats.org/officeDocument/2006/relationships/image" Target="media/image1.png"/><Relationship Id="rId17" Type="http://schemas.openxmlformats.org/officeDocument/2006/relationships/hyperlink" Target="https://www.123tinta.es/Auriculares-inalambricos-IFROGZ-Airtimepro-blanco-IFROGZAirtimeproWhite-i76727-t3880392.html" TargetMode="External"/><Relationship Id="rId16" Type="http://schemas.openxmlformats.org/officeDocument/2006/relationships/hyperlink" Target="https://www.123tinta.es/Auriculares-inalambricos-IFROGZ-Airtimepro-blanco-IFROGZAirtimeproWhite-i76727-t3880392.html" TargetMode="External"/><Relationship Id="rId19" Type="http://schemas.openxmlformats.org/officeDocument/2006/relationships/hyperlink" Target="https://www.123tinta.es/Leitz-Cosy-cargador-QI-inalambrico-gris-terciopelo-64790089-i62582-t755768.html" TargetMode="External"/><Relationship Id="rId1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lo35LT8Yj9Wc3I7tiAM8Vx3H+w==">CgMxLjAirAIKC0FBQUJjYnBQZ3VFEvYBCgtBQUFCY2JwUGd1RRILQUFBQmNicFBndUUaDQoJdGV4dC9odG1sEgAiDgoKdGV4dC9wbGFpbhIAKhsiFTEwMzY3ODk0MTA3ODQ0ODg5NjUyOCgAOAAw46T8kdQyOOav/JHUMkpWCiRhcHBsaWNhdGlvbi92bmQuZ29vZ2xlLWFwcHMuZG9jcy5tZHMaLsLX2uQBKBImCiIKHG9udmlydGnDqW5kb2xvcyBlbiBwZXJmZWN0YXMQARgAEAFaDHE2dnN3NWZ4MzJod3ICIAB4AIIBFHN1Z2dlc3QucDNjb29lajQyMGE2mgEGCAAQABgAsAEAuAEAGOOk/JHUMiDmr/yR1DIwAEIUc3VnZ2VzdC5wM2Nvb2VqNDIwYTYi1AEKC0FBQUJjYnBQZ3VVEp4BCgtBQUFCY2JwUGd1VRILQUFBQmNicFBndVUaDQoJdGV4dC9odG1sEgAiDgoKdGV4dC9wbGFpbhIAKhsiFTEwMzY3ODk0MTA3ODQ0ODg5NjUyOCgAOAAw1LKAktQyONSygJLUMloMNWVmY21zNnZreDk4cgIgAHgAggEUc3VnZ2VzdC45dXVrZ21iZGMyOTeaAQYIABAAGACwAQC4AQAY1LKAktQyINSygJLUMjAAQhRzdWdnZXN0Ljl1dWtnbWJkYzI5NzIOaC5sN3FrN25zaXg4ZXQ4AGonChRzdWdnZXN0LmJpbXF3c3JpMDgwdxIPQWN0aXR1ZCBBY3RpdHVkaicKFHN1Z2dlc3QuMzZ1OHp5d3k5bnlxEg9BY3RpdHVkIEFjdGl0dWRqJwoUc3VnZ2VzdC44eDF3ODBmdDY0eTESD0FjdGl0dWQgQWN0aXR1ZGonChRzdWdnZXN0Lnk1bmk5ZnF4OXF6cxIPQWN0aXR1ZCBBY3RpdHVkaicKFHN1Z2dlc3QudXFyaDZ1ajcxeDdhEg9BY3RpdHVkIEFjdGl0dWRqJwoUc3VnZ2VzdC5wM2Nvb2VqNDIwYTYSD0FjdGl0dWQgQWN0aXR1ZGomChNzdWdnZXN0LmJ2ZzYyNjJ5NDF3Eg9BY3RpdHVkIEFjdGl0dWRqJwoUc3VnZ2VzdC52bG5iNXNkcTd4amoSD0FjdGl0dWQgQWN0aXR1ZGonChRzdWdnZXN0Lmx6a2djd3l2dG9nbBIPQWN0aXR1ZCBBY3RpdHVkaicKFHN1Z2dlc3QudzUzcW9yam9nZ25yEg9BY3RpdHVkIEFjdGl0dWRqJwoUc3VnZ2VzdC4xd3V3ZzF2YzNidXMSD0FjdGl0dWQgQWN0aXR1ZGonChRzdWdnZXN0LjUwZWppNm9ldDE4bxIPQWN0aXR1ZCBBY3RpdHVkaicKFHN1Z2dlc3QuOXV1a2dtYmRjMjk3Eg9BY3RpdHVkIEFjdGl0dWRyITFaTHFrM3drSTZyWGlKazJxV0xqVHVsa3EwSkpqbFFp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2022-03-14T08:37:00Z</dcterms:created>
  <dc:creator>actitud</dc:creator>
</cp:coreProperties>
</file>