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Dentro de las actividades del club de lectura AECLector 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La Asociación Española de Cirujanos presenta el </w:t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rtl w:val="0"/>
        </w:rPr>
        <w:t xml:space="preserve">I Concurso de Relatos Breves</w:t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Todos los asociados podrán enviar sus obras antes del 17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La entrega de premios tendrá lugar durante la celebración del 34º Congreso Nacional de Cirugía en Madrid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</w:rPr>
        <w:drawing>
          <wp:inline distB="114300" distT="114300" distL="114300" distR="114300">
            <wp:extent cx="5399730" cy="29972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Madrid, xx de julio de 2022.-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La </w:t>
      </w:r>
      <w:hyperlink r:id="rId8">
        <w:r w:rsidDel="00000000" w:rsidR="00000000" w:rsidRPr="00000000">
          <w:rPr>
            <w:rFonts w:ascii="Lato" w:cs="Lato" w:eastAsia="Lato" w:hAnsi="Lato"/>
            <w:color w:val="0000ff"/>
            <w:sz w:val="22"/>
            <w:szCs w:val="22"/>
            <w:u w:val="single"/>
            <w:rtl w:val="0"/>
          </w:rPr>
          <w:t xml:space="preserve">Asociación Española de Cirujanos (AEC)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acaba de presentar el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hyperlink r:id="rId9">
        <w:r w:rsidDel="00000000" w:rsidR="00000000" w:rsidRPr="00000000">
          <w:rPr>
            <w:rFonts w:ascii="Lato" w:cs="Lato" w:eastAsia="Lato" w:hAnsi="Lato"/>
            <w:b w:val="1"/>
            <w:color w:val="0000ff"/>
            <w:sz w:val="22"/>
            <w:szCs w:val="22"/>
            <w:u w:val="single"/>
            <w:rtl w:val="0"/>
          </w:rPr>
          <w:t xml:space="preserve">I Concurso de Relatos Breves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relacionados con la Cirugía tanto en el ámbito hospitalario como extrahospitalario. Esta iniciativa, organizada por el club de lectura </w:t>
      </w:r>
      <w:hyperlink r:id="rId10">
        <w:r w:rsidDel="00000000" w:rsidR="00000000" w:rsidRPr="00000000">
          <w:rPr>
            <w:rFonts w:ascii="Lato" w:cs="Lato" w:eastAsia="Lato" w:hAnsi="Lato"/>
            <w:b w:val="1"/>
            <w:color w:val="0000ff"/>
            <w:sz w:val="22"/>
            <w:szCs w:val="22"/>
            <w:u w:val="single"/>
            <w:rtl w:val="0"/>
          </w:rPr>
          <w:t xml:space="preserve">AECLector</w:t>
        </w:r>
      </w:hyperlink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, está dirigida a todos los socios de la Asociación, quienes podrán enviar sus obras antes  del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17 de octubre a las 23:59 horas. </w:t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La temática del relato debe estar relacionada con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la actividad profesional y basada en experiencias o vivencias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divertidas, dramáticas, curiosas, lúdicas o que simplemente quieran ser compartidas. Además de ser original y de la propiedad del participante, la obra debe tener una extensión máxima de una página, con título y sin datos identificativos del autor. </w:t>
      </w:r>
    </w:p>
    <w:p w:rsidR="00000000" w:rsidDel="00000000" w:rsidP="00000000" w:rsidRDefault="00000000" w:rsidRPr="00000000" w14:paraId="00000010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El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jurado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estará formado por el presidente de la AEC, Salvador Morales-Conde; la presidenta del 34 Congreso Nacional de Cirugía, Elena Martín Pérez; y los coordinadores y moderadores del club AECLector. Todos ellos valorarán los relatos y decidirán los ganadores. Además, escogerán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un conjunto de relatos que serán publicados en un libro patrocinado por la AEC con ISBN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La decisión del jurado se comunicará a los premiados y posteriormente se difundirá a través de la web y redes sociales de la Asociación.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Durante la celebración del 34º Congreso Nacional de Cirugía tendrá lugar la entrega de premios:</w:t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Premio “Dr. Martín Santos”,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al mejor relato de cualquier categoría. El ganador recibirá una inscripción a la Reunión Nacional de Cirugía de 2023 y escogerá el siguiente libro del club AECLector.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Premio “Dr. Conan Doyle”,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al mejor relato de misterio/género policial, con el que el ganador recibirá un bono de 100 euros en una librería online. 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Premio “Dr. Bulgàkov”,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22"/>
              <w:szCs w:val="22"/>
              <w:rtl w:val="0"/>
            </w:rPr>
            <w:t xml:space="preserve"> al mejor relato de autoficción/memorias, también con un bono de 100 euros en una librería online.</w:t>
          </w:r>
        </w:sdtContent>
      </w:sdt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Lato" w:cs="Lato" w:eastAsia="Lato" w:hAnsi="Lato"/>
          <w:sz w:val="22"/>
          <w:szCs w:val="22"/>
          <w:u w:val="none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Premio “Dr. W Carlos Williams”,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al relato más poético o emocionante, cuyo ganador recibirá un bono de 100 euros en una librería online. 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Los trabajos serán expuestos en la web de la AEC, dentro de la sección habilitada para ello. Además, se difundirá a través de las redes sociales de la Asociación bajo el hashtag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#ConcursorelatosbrevesAECLector2022. </w:t>
      </w:r>
    </w:p>
    <w:p w:rsidR="00000000" w:rsidDel="00000000" w:rsidP="00000000" w:rsidRDefault="00000000" w:rsidRPr="00000000" w14:paraId="0000001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u w:val="single"/>
          <w:rtl w:val="0"/>
        </w:rPr>
        <w:t xml:space="preserve">Sobre la Asociación Española de Cirujanos </w:t>
      </w:r>
    </w:p>
    <w:p w:rsidR="00000000" w:rsidDel="00000000" w:rsidP="00000000" w:rsidRDefault="00000000" w:rsidRPr="00000000" w14:paraId="00000022">
      <w:pPr>
        <w:widowControl w:val="0"/>
        <w:tabs>
          <w:tab w:val="left" w:pos="8647"/>
        </w:tabs>
        <w:ind w:right="0"/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AEC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 es una sociedad científica sin ánimo de lucro que tiene como finalidad contribuir al progreso de la cirugía en todos sus aspectos, promoviendo la formación, el desarrollo y el perfeccionamiento profesional de los cirujanos, procurando la mejor calidad en la asistencia a los pacientes y fomentando la docencia y la investigación. Fundada en Madrid en 1935, actualmente cuenta con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más de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5.000 socios y colabora con otras sociedades y entidades científicas, participando activamente en órganos como la Federación de Asociaciones Científico Médicas Españolas (FACME), European Union of Medical Specialists (UEMS) y la Comisión Nacional de la Especialidad. </w:t>
      </w:r>
    </w:p>
    <w:p w:rsidR="00000000" w:rsidDel="00000000" w:rsidP="00000000" w:rsidRDefault="00000000" w:rsidRPr="00000000" w14:paraId="00000023">
      <w:pPr>
        <w:widowControl w:val="0"/>
        <w:tabs>
          <w:tab w:val="left" w:pos="8647"/>
        </w:tabs>
        <w:ind w:right="0"/>
        <w:jc w:val="both"/>
        <w:rPr>
          <w:rFonts w:ascii="Lato" w:cs="Lato" w:eastAsia="Lato" w:hAnsi="Lato"/>
          <w:color w:val="000000"/>
          <w:sz w:val="20"/>
          <w:szCs w:val="20"/>
        </w:rPr>
      </w:pPr>
      <w:hyperlink r:id="rId11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www.aecirujanos.es</w:t>
        </w:r>
      </w:hyperlink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Prensa: Actitud de Comunicación / </w:t>
    </w:r>
    <w:hyperlink r:id="rId1"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aec@actitud.es</w:t>
      </w:r>
    </w:hyperlink>
    <w:r w:rsidDel="00000000" w:rsidR="00000000" w:rsidRPr="00000000"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Tel. 91 302 28 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3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4191000</wp:posOffset>
          </wp:positionH>
          <wp:positionV relativeFrom="paragraph">
            <wp:posOffset>-273684</wp:posOffset>
          </wp:positionV>
          <wp:extent cx="1513522" cy="614869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3522" cy="6148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6AF4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E6AF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E6AF4"/>
  </w:style>
  <w:style w:type="paragraph" w:styleId="Piedepgina">
    <w:name w:val="footer"/>
    <w:basedOn w:val="Normal"/>
    <w:link w:val="PiedepginaCar"/>
    <w:uiPriority w:val="99"/>
    <w:unhideWhenUsed w:val="1"/>
    <w:rsid w:val="004E6AF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E6AF4"/>
  </w:style>
  <w:style w:type="paragraph" w:styleId="Prrafodelista">
    <w:name w:val="List Paragraph"/>
    <w:basedOn w:val="Normal"/>
    <w:uiPriority w:val="34"/>
    <w:qFormat w:val="1"/>
    <w:rsid w:val="004E6AF4"/>
    <w:pPr>
      <w:ind w:left="720"/>
      <w:contextualSpacing w:val="1"/>
    </w:pPr>
  </w:style>
  <w:style w:type="character" w:styleId="Hipervnculo">
    <w:name w:val="Hyperlink"/>
    <w:uiPriority w:val="99"/>
    <w:unhideWhenUsed w:val="1"/>
    <w:rsid w:val="004E6AF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 w:val="1"/>
    <w:rsid w:val="00750C96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B832E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Textosinformato">
    <w:name w:val="Plain Text"/>
    <w:basedOn w:val="Normal"/>
    <w:link w:val="TextosinformatoCar"/>
    <w:uiPriority w:val="99"/>
    <w:unhideWhenUsed w:val="1"/>
    <w:rsid w:val="007A3766"/>
    <w:rPr>
      <w:rFonts w:ascii="Calibri" w:hAnsi="Calibri" w:eastAsiaTheme="minorHAnsi"/>
      <w:sz w:val="22"/>
      <w:szCs w:val="21"/>
      <w:lang w:eastAsia="en-US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7A3766"/>
    <w:rPr>
      <w:rFonts w:ascii="Calibri" w:hAnsi="Calibri"/>
      <w:szCs w:val="21"/>
    </w:rPr>
  </w:style>
  <w:style w:type="paragraph" w:styleId="Sinespaciado">
    <w:name w:val="No Spacing"/>
    <w:qFormat w:val="1"/>
    <w:rsid w:val="00E11657"/>
    <w:pPr>
      <w:spacing w:after="0" w:line="240" w:lineRule="auto"/>
    </w:pPr>
    <w:rPr>
      <w:rFonts w:ascii="Cambria" w:cs="Times New Roman" w:eastAsia="Cambria" w:hAnsi="Cambria"/>
      <w:lang w:val="en-U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635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635D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635DA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5635D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5635DA"/>
    <w:rPr>
      <w:rFonts w:eastAsiaTheme="minorEastAsia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635D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635DA"/>
    <w:rPr>
      <w:rFonts w:ascii="Segoe UI" w:cs="Segoe UI" w:hAnsi="Segoe UI" w:eastAsiaTheme="minorEastAsia"/>
      <w:sz w:val="18"/>
      <w:szCs w:val="1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ecirujanos.es" TargetMode="External"/><Relationship Id="rId10" Type="http://schemas.openxmlformats.org/officeDocument/2006/relationships/hyperlink" Target="https://www.aecirujanos.es/AECLector_es_102_0_0_576.htm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ecirujanos.es/I-Concurso-de-Relatos-Breves_es_1_260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www.aecirujanos.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ec@actitud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MS+tl6ck+2iswOFjf7GHmgbxg==">AMUW2mUYxpUP7hQvbZyMdbDr1VkSdyP4QyNlxod3hPA/sF8UsFzygw3KOaHonwwN+WYwNErtpjh6wryy7hh4Gzq3gZ08Hexlg9S//3RpsvB0IlCHNiKCNaMkuf64/PR4FwS52DXBVGpbhMd7cibzHiOU/eT7RPLXNg==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2022-03-09T15:27:00Z</dcterms:created>
  <dc:creator>actitud4</dc:creator>
</cp:coreProperties>
</file>