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entury Gothic" w:cs="Century Gothic" w:eastAsia="Century Gothic" w:hAnsi="Century Gothi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b w:val="1"/>
          <w:sz w:val="34"/>
          <w:szCs w:val="34"/>
        </w:rPr>
      </w:pPr>
      <w:r w:rsidDel="00000000" w:rsidR="00000000" w:rsidRPr="00000000">
        <w:rPr>
          <w:b w:val="1"/>
          <w:i w:val="1"/>
          <w:sz w:val="34"/>
          <w:szCs w:val="34"/>
          <w:rtl w:val="0"/>
        </w:rPr>
        <w:t xml:space="preserve">¿Y si rompemos la cama?</w:t>
      </w:r>
      <w:r w:rsidDel="00000000" w:rsidR="00000000" w:rsidRPr="00000000">
        <w:rPr>
          <w:b w:val="1"/>
          <w:sz w:val="34"/>
          <w:szCs w:val="34"/>
          <w:rtl w:val="0"/>
        </w:rPr>
        <w:t xml:space="preserve"> El apasionado llamamiento de Hannun para celebrar San Valentín 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/>
      </w:pPr>
      <w:r w:rsidDel="00000000" w:rsidR="00000000" w:rsidRPr="00000000">
        <w:rPr/>
        <w:drawing>
          <wp:inline distB="0" distT="0" distL="0" distR="0">
            <wp:extent cx="2814836" cy="2666687"/>
            <wp:effectExtent b="0" l="0" r="0" t="0"/>
            <wp:docPr id="1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15616" l="30511" r="29276" t="16625"/>
                    <a:stretch>
                      <a:fillRect/>
                    </a:stretch>
                  </pic:blipFill>
                  <pic:spPr>
                    <a:xfrm>
                      <a:off x="0" y="0"/>
                      <a:ext cx="2814836" cy="266668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both"/>
        <w:rPr>
          <w:i w:val="1"/>
        </w:rPr>
      </w:pPr>
      <w:r w:rsidDel="00000000" w:rsidR="00000000" w:rsidRPr="00000000">
        <w:rPr>
          <w:b w:val="1"/>
          <w:rtl w:val="0"/>
        </w:rPr>
        <w:t xml:space="preserve">Madrid, 8 de febrero de 2023.- </w:t>
      </w:r>
      <w:r w:rsidDel="00000000" w:rsidR="00000000" w:rsidRPr="00000000">
        <w:rPr>
          <w:i w:val="1"/>
          <w:rtl w:val="0"/>
        </w:rPr>
        <w:t xml:space="preserve">Sabemos que los Hannuners sois muy apasionados, pero este San Valentín no romperás la cama (ni la mesa de comedor, ni el mullido sofá… que no queremos limitar tu creatividad). </w:t>
      </w:r>
    </w:p>
    <w:p w:rsidR="00000000" w:rsidDel="00000000" w:rsidP="00000000" w:rsidRDefault="00000000" w:rsidRPr="00000000" w14:paraId="00000007">
      <w:pPr>
        <w:jc w:val="both"/>
        <w:rPr/>
      </w:pPr>
      <w:r w:rsidDel="00000000" w:rsidR="00000000" w:rsidRPr="00000000">
        <w:rPr>
          <w:rtl w:val="0"/>
        </w:rPr>
        <w:t xml:space="preserve">Hannun, la firma de slow furniture, lanza esta mini-campaña a sus seguidores invitándoles a celebrar San Valentín con nuevas propuestas para el dormitorio, muchas de ellas con </w:t>
      </w:r>
      <w:hyperlink r:id="rId8">
        <w:r w:rsidDel="00000000" w:rsidR="00000000" w:rsidRPr="00000000">
          <w:rPr>
            <w:color w:val="0000ff"/>
            <w:u w:val="single"/>
            <w:rtl w:val="0"/>
          </w:rPr>
          <w:t xml:space="preserve">descuentos de hasta el 50%</w:t>
        </w:r>
      </w:hyperlink>
      <w:r w:rsidDel="00000000" w:rsidR="00000000" w:rsidRPr="00000000">
        <w:rPr>
          <w:rtl w:val="0"/>
        </w:rPr>
        <w:t xml:space="preserve">  para que romper la cama ya no sea una excusa.</w:t>
      </w:r>
    </w:p>
    <w:p w:rsidR="00000000" w:rsidDel="00000000" w:rsidP="00000000" w:rsidRDefault="00000000" w:rsidRPr="00000000" w14:paraId="00000008">
      <w:pPr>
        <w:jc w:val="both"/>
        <w:rPr/>
      </w:pPr>
      <w:r w:rsidDel="00000000" w:rsidR="00000000" w:rsidRPr="00000000">
        <w:rPr>
          <w:rtl w:val="0"/>
        </w:rPr>
        <w:t xml:space="preserve">Una selección de piezas minimalistas a un precio asequible que, por su diseño y practicidad, permiten renovar el dormitorio con precios muy especiales. </w:t>
      </w:r>
    </w:p>
    <w:p w:rsidR="00000000" w:rsidDel="00000000" w:rsidP="00000000" w:rsidRDefault="00000000" w:rsidRPr="00000000" w14:paraId="00000009">
      <w:pPr>
        <w:jc w:val="both"/>
        <w:rPr/>
      </w:pPr>
      <w:r w:rsidDel="00000000" w:rsidR="00000000" w:rsidRPr="00000000">
        <w:rPr>
          <w:rtl w:val="0"/>
        </w:rPr>
        <w:t xml:space="preserve">Todos los muebles están fabricados a partir de madera recuperada y reflejan el compromiso de la marca que apuesta por un proceso de fabricación sostenible tanto para las personas como para el planeta. </w:t>
      </w:r>
    </w:p>
    <w:p w:rsidR="00000000" w:rsidDel="00000000" w:rsidP="00000000" w:rsidRDefault="00000000" w:rsidRPr="00000000" w14:paraId="0000000A">
      <w:pPr>
        <w:spacing w:after="0" w:line="240" w:lineRule="auto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2958465</wp:posOffset>
            </wp:positionH>
            <wp:positionV relativeFrom="paragraph">
              <wp:posOffset>68580</wp:posOffset>
            </wp:positionV>
            <wp:extent cx="2333625" cy="2294255"/>
            <wp:effectExtent b="0" l="0" r="0" t="0"/>
            <wp:wrapSquare wrapText="bothSides" distB="0" distT="0" distL="114300" distR="114300"/>
            <wp:docPr id="1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b="8401" l="35450" r="33333" t="37023"/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229425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72391</wp:posOffset>
            </wp:positionH>
            <wp:positionV relativeFrom="paragraph">
              <wp:posOffset>135255</wp:posOffset>
            </wp:positionV>
            <wp:extent cx="2303780" cy="2286000"/>
            <wp:effectExtent b="0" l="0" r="0" t="0"/>
            <wp:wrapSquare wrapText="bothSides" distB="0" distT="0" distL="114300" distR="114300"/>
            <wp:docPr id="15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 b="8402" l="35803" r="33691" t="37767"/>
                    <a:stretch>
                      <a:fillRect/>
                    </a:stretch>
                  </pic:blipFill>
                  <pic:spPr>
                    <a:xfrm>
                      <a:off x="0" y="0"/>
                      <a:ext cx="2303780" cy="22860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B">
      <w:pPr>
        <w:spacing w:after="0" w:line="240" w:lineRule="auto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0" w:line="240" w:lineRule="auto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0" w:line="240" w:lineRule="auto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0" w:line="240" w:lineRule="auto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0" w:line="240" w:lineRule="auto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0" w:line="240" w:lineRule="auto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0" w:line="240" w:lineRule="auto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0" w:line="240" w:lineRule="auto"/>
        <w:jc w:val="center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0" w:line="240" w:lineRule="auto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0" w:line="240" w:lineRule="auto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0" w:line="240" w:lineRule="auto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0" w:line="240" w:lineRule="auto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0" w:line="240" w:lineRule="auto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after="0" w:line="240" w:lineRule="auto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0" w:line="240" w:lineRule="auto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1101089</wp:posOffset>
            </wp:positionH>
            <wp:positionV relativeFrom="paragraph">
              <wp:posOffset>20955</wp:posOffset>
            </wp:positionV>
            <wp:extent cx="2941320" cy="2848610"/>
            <wp:effectExtent b="0" l="0" r="0" t="0"/>
            <wp:wrapSquare wrapText="bothSides" distB="0" distT="0" distL="114300" distR="114300"/>
            <wp:docPr id="11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 b="11942" l="36155" r="34039" t="36702"/>
                    <a:stretch>
                      <a:fillRect/>
                    </a:stretch>
                  </pic:blipFill>
                  <pic:spPr>
                    <a:xfrm>
                      <a:off x="0" y="0"/>
                      <a:ext cx="2941320" cy="284861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A">
      <w:pPr>
        <w:spacing w:after="0" w:line="240" w:lineRule="auto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0" w:line="240" w:lineRule="auto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after="0" w:line="240" w:lineRule="auto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after="0" w:line="240" w:lineRule="auto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after="0" w:line="240" w:lineRule="auto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after="0" w:line="240" w:lineRule="auto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after="0" w:line="240" w:lineRule="auto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after="0" w:line="240" w:lineRule="auto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after="0" w:line="240" w:lineRule="auto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after="0" w:line="240" w:lineRule="auto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after="0" w:line="240" w:lineRule="auto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hd w:fill="ffffff" w:val="clear"/>
        <w:spacing w:after="300" w:before="240" w:lineRule="auto"/>
        <w:jc w:val="both"/>
        <w:rPr>
          <w:b w:val="1"/>
          <w:color w:val="21212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hd w:fill="ffffff" w:val="clear"/>
        <w:spacing w:after="300" w:before="240" w:lineRule="auto"/>
        <w:jc w:val="both"/>
        <w:rPr>
          <w:b w:val="1"/>
          <w:color w:val="21212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hd w:fill="ffffff" w:val="clear"/>
        <w:spacing w:after="300" w:before="240" w:lineRule="auto"/>
        <w:jc w:val="both"/>
        <w:rPr>
          <w:b w:val="1"/>
          <w:color w:val="21212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bookmarkStart w:colFirst="0" w:colLast="0" w:name="_heading=h.30j0zll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hd w:fill="ffffff" w:val="clear"/>
        <w:spacing w:after="300" w:before="240" w:lineRule="auto"/>
        <w:jc w:val="both"/>
        <w:rPr>
          <w:b w:val="1"/>
          <w:color w:val="212121"/>
          <w:sz w:val="18"/>
          <w:szCs w:val="18"/>
        </w:rPr>
      </w:pPr>
      <w:r w:rsidDel="00000000" w:rsidR="00000000" w:rsidRPr="00000000">
        <w:rPr>
          <w:b w:val="1"/>
          <w:color w:val="212121"/>
          <w:sz w:val="18"/>
          <w:szCs w:val="18"/>
          <w:rtl w:val="0"/>
        </w:rPr>
        <w:t xml:space="preserve">Sobre Hannun</w:t>
      </w:r>
    </w:p>
    <w:p w:rsidR="00000000" w:rsidDel="00000000" w:rsidP="00000000" w:rsidRDefault="00000000" w:rsidRPr="00000000" w14:paraId="0000002A">
      <w:pPr>
        <w:shd w:fill="ffffff" w:val="clear"/>
        <w:spacing w:after="360" w:before="240" w:lineRule="auto"/>
        <w:rPr>
          <w:color w:val="212121"/>
          <w:sz w:val="18"/>
          <w:szCs w:val="18"/>
        </w:rPr>
      </w:pPr>
      <w:r w:rsidDel="00000000" w:rsidR="00000000" w:rsidRPr="00000000">
        <w:rPr>
          <w:color w:val="212121"/>
          <w:sz w:val="18"/>
          <w:szCs w:val="18"/>
          <w:rtl w:val="0"/>
        </w:rPr>
        <w:t xml:space="preserve">Compañía barcelonesa fundada en 2018 dedicada al diseño de muebles artesanales fabricados en España con maderas recicladas y de origen sostenible.</w:t>
      </w:r>
    </w:p>
    <w:p w:rsidR="00000000" w:rsidDel="00000000" w:rsidP="00000000" w:rsidRDefault="00000000" w:rsidRPr="00000000" w14:paraId="0000002B">
      <w:pPr>
        <w:shd w:fill="ffffff" w:val="clear"/>
        <w:spacing w:after="360" w:before="240" w:lineRule="auto"/>
        <w:rPr>
          <w:color w:val="212121"/>
          <w:sz w:val="18"/>
          <w:szCs w:val="18"/>
        </w:rPr>
      </w:pPr>
      <w:r w:rsidDel="00000000" w:rsidR="00000000" w:rsidRPr="00000000">
        <w:rPr>
          <w:color w:val="212121"/>
          <w:sz w:val="18"/>
          <w:szCs w:val="18"/>
          <w:rtl w:val="0"/>
        </w:rPr>
        <w:t xml:space="preserve">Además de utilizar barnices eco-friendly, libres de toxinas, con un empaquetado de cartones reciclados y reciclables, la marca tiene el propósito social de contribuir a la creación de una sociedad más justa, colaborando con el pequeño comercio, la economía de proximidad y la metodología de trabajo haciendo incidencia en el área social y medioambiental.</w:t>
      </w:r>
    </w:p>
    <w:p w:rsidR="00000000" w:rsidDel="00000000" w:rsidP="00000000" w:rsidRDefault="00000000" w:rsidRPr="00000000" w14:paraId="0000002C">
      <w:pPr>
        <w:spacing w:after="240" w:before="240" w:lineRule="auto"/>
        <w:rPr>
          <w:color w:val="212121"/>
          <w:sz w:val="18"/>
          <w:szCs w:val="18"/>
        </w:rPr>
      </w:pPr>
      <w:r w:rsidDel="00000000" w:rsidR="00000000" w:rsidRPr="00000000">
        <w:rPr>
          <w:color w:val="212121"/>
          <w:sz w:val="18"/>
          <w:szCs w:val="18"/>
          <w:rtl w:val="0"/>
        </w:rPr>
        <w:t xml:space="preserve">Comprometidos con la deforestación y con el cuidado del medio ambiente, es la primera marca española en formar parte de las empresas B Corps que construyen un mundo más sostenible e inclusivo. La compañía está presente en el mercado de capitales cotizando en el</w:t>
      </w:r>
      <w:hyperlink r:id="rId12">
        <w:r w:rsidDel="00000000" w:rsidR="00000000" w:rsidRPr="00000000">
          <w:rPr>
            <w:color w:val="212121"/>
            <w:sz w:val="18"/>
            <w:szCs w:val="18"/>
            <w:rtl w:val="0"/>
          </w:rPr>
          <w:t xml:space="preserve"> </w:t>
        </w:r>
      </w:hyperlink>
      <w:hyperlink r:id="rId13">
        <w:r w:rsidDel="00000000" w:rsidR="00000000" w:rsidRPr="00000000">
          <w:rPr>
            <w:color w:val="0000ff"/>
            <w:sz w:val="18"/>
            <w:szCs w:val="18"/>
            <w:u w:val="single"/>
            <w:rtl w:val="0"/>
          </w:rPr>
          <w:t xml:space="preserve">BME Growth</w:t>
        </w:r>
      </w:hyperlink>
      <w:r w:rsidDel="00000000" w:rsidR="00000000" w:rsidRPr="00000000">
        <w:rPr>
          <w:color w:val="212121"/>
          <w:sz w:val="18"/>
          <w:szCs w:val="18"/>
          <w:rtl w:val="0"/>
        </w:rPr>
        <w:t xml:space="preserve"> (Ticker: HAN). Ello le permitirá acelerar su crecimiento y expansión internacional.</w:t>
      </w:r>
    </w:p>
    <w:p w:rsidR="00000000" w:rsidDel="00000000" w:rsidP="00000000" w:rsidRDefault="00000000" w:rsidRPr="00000000" w14:paraId="0000002D">
      <w:pPr>
        <w:spacing w:after="240" w:before="240" w:lineRule="auto"/>
        <w:jc w:val="both"/>
        <w:rPr>
          <w:color w:val="212121"/>
          <w:sz w:val="20"/>
          <w:szCs w:val="20"/>
        </w:rPr>
      </w:pPr>
      <w:r w:rsidDel="00000000" w:rsidR="00000000" w:rsidRPr="00000000">
        <w:rPr>
          <w:color w:val="212121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2E">
      <w:pPr>
        <w:spacing w:after="240" w:before="240" w:lineRule="auto"/>
        <w:jc w:val="both"/>
        <w:rPr>
          <w:color w:val="212121"/>
          <w:sz w:val="16"/>
          <w:szCs w:val="16"/>
        </w:rPr>
      </w:pPr>
      <w:r w:rsidDel="00000000" w:rsidR="00000000" w:rsidRPr="00000000">
        <w:rPr>
          <w:b w:val="1"/>
          <w:i w:val="1"/>
          <w:sz w:val="16"/>
          <w:szCs w:val="16"/>
          <w:u w:val="single"/>
          <w:rtl w:val="0"/>
        </w:rPr>
        <w:t xml:space="preserve">Para más información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after="0" w:lineRule="auto"/>
        <w:ind w:left="140" w:firstLine="0"/>
        <w:rPr>
          <w:sz w:val="16"/>
          <w:szCs w:val="16"/>
        </w:rPr>
      </w:pPr>
      <w:r w:rsidDel="00000000" w:rsidR="00000000" w:rsidRPr="00000000">
        <w:rPr>
          <w:sz w:val="16"/>
          <w:szCs w:val="16"/>
          <w:rtl w:val="0"/>
        </w:rPr>
        <w:t xml:space="preserve">Actitud de Comunicación</w:t>
      </w:r>
    </w:p>
    <w:p w:rsidR="00000000" w:rsidDel="00000000" w:rsidP="00000000" w:rsidRDefault="00000000" w:rsidRPr="00000000" w14:paraId="00000030">
      <w:pPr>
        <w:spacing w:after="0" w:lineRule="auto"/>
        <w:ind w:left="140" w:firstLine="0"/>
        <w:rPr>
          <w:color w:val="0000ff"/>
          <w:sz w:val="16"/>
          <w:szCs w:val="16"/>
        </w:rPr>
      </w:pPr>
      <w:r w:rsidDel="00000000" w:rsidR="00000000" w:rsidRPr="00000000">
        <w:rPr>
          <w:sz w:val="16"/>
          <w:szCs w:val="16"/>
          <w:rtl w:val="0"/>
        </w:rPr>
        <w:t xml:space="preserve">María Contenente</w:t>
      </w:r>
      <w:r w:rsidDel="00000000" w:rsidR="00000000" w:rsidRPr="00000000">
        <w:rPr>
          <w:sz w:val="18"/>
          <w:szCs w:val="18"/>
          <w:rtl w:val="0"/>
        </w:rPr>
        <w:t xml:space="preserve">/ </w:t>
      </w:r>
      <w:hyperlink r:id="rId14">
        <w:r w:rsidDel="00000000" w:rsidR="00000000" w:rsidRPr="00000000">
          <w:rPr>
            <w:color w:val="1155cc"/>
            <w:sz w:val="16"/>
            <w:szCs w:val="16"/>
            <w:u w:val="single"/>
            <w:rtl w:val="0"/>
          </w:rPr>
          <w:t xml:space="preserve">maria.contenente@actitud.es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after="0" w:lineRule="auto"/>
        <w:ind w:left="140" w:firstLine="0"/>
        <w:rPr>
          <w:sz w:val="16"/>
          <w:szCs w:val="16"/>
        </w:rPr>
      </w:pPr>
      <w:r w:rsidDel="00000000" w:rsidR="00000000" w:rsidRPr="00000000">
        <w:rPr>
          <w:sz w:val="16"/>
          <w:szCs w:val="16"/>
          <w:rtl w:val="0"/>
        </w:rPr>
        <w:t xml:space="preserve">Teléfono: 913022860 </w:t>
      </w:r>
    </w:p>
    <w:p w:rsidR="00000000" w:rsidDel="00000000" w:rsidP="00000000" w:rsidRDefault="00000000" w:rsidRPr="00000000" w14:paraId="00000032">
      <w:pPr>
        <w:spacing w:after="240" w:before="240" w:lineRule="auto"/>
        <w:jc w:val="both"/>
        <w:rPr>
          <w:color w:val="212121"/>
          <w:sz w:val="16"/>
          <w:szCs w:val="16"/>
        </w:rPr>
      </w:pPr>
      <w:r w:rsidDel="00000000" w:rsidR="00000000" w:rsidRPr="00000000">
        <w:rPr>
          <w:color w:val="212121"/>
          <w:sz w:val="16"/>
          <w:szCs w:val="16"/>
          <w:rtl w:val="0"/>
        </w:rPr>
        <w:t xml:space="preserve"> </w:t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</w:r>
    </w:p>
    <w:sectPr>
      <w:headerReference r:id="rId15" w:type="default"/>
      <w:pgSz w:h="16838" w:w="11906" w:orient="portrait"/>
      <w:pgMar w:bottom="1417" w:top="1417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Century Gothic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4">
    <w:pPr>
      <w:jc w:val="right"/>
      <w:rPr/>
    </w:pPr>
    <w:r w:rsidDel="00000000" w:rsidR="00000000" w:rsidRPr="00000000">
      <w:rPr/>
      <w:drawing>
        <wp:inline distB="114300" distT="114300" distL="114300" distR="114300">
          <wp:extent cx="1369703" cy="329035"/>
          <wp:effectExtent b="0" l="0" r="0" t="0"/>
          <wp:docPr id="14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369703" cy="32903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entury Gothic" w:cs="Century Gothic" w:eastAsia="Century Gothic" w:hAnsi="Century Gothic"/>
        <w:sz w:val="22"/>
        <w:szCs w:val="22"/>
        <w:lang w:val="es-ES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paragraph" w:styleId="Ttulo1">
    <w:name w:val="heading 1"/>
    <w:basedOn w:val="Normal"/>
    <w:next w:val="Normal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Ttulo2">
    <w:name w:val="heading 2"/>
    <w:basedOn w:val="Normal"/>
    <w:next w:val="Normal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Ttulo3">
    <w:name w:val="heading 3"/>
    <w:basedOn w:val="Normal"/>
    <w:next w:val="Normal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tulo4">
    <w:name w:val="heading 4"/>
    <w:basedOn w:val="Normal"/>
    <w:next w:val="Normal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Ttulo5">
    <w:name w:val="heading 5"/>
    <w:basedOn w:val="Normal"/>
    <w:next w:val="Normal"/>
    <w:pPr>
      <w:keepNext w:val="1"/>
      <w:keepLines w:val="1"/>
      <w:spacing w:after="40" w:before="220"/>
      <w:outlineLvl w:val="4"/>
    </w:pPr>
    <w:rPr>
      <w:b w:val="1"/>
    </w:rPr>
  </w:style>
  <w:style w:type="paragraph" w:styleId="Ttulo6">
    <w:name w:val="heading 6"/>
    <w:basedOn w:val="Normal"/>
    <w:next w:val="Normal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tulo">
    <w:name w:val="Title"/>
    <w:basedOn w:val="Normal"/>
    <w:next w:val="Normal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Prrafodelista">
    <w:name w:val="List Paragraph"/>
    <w:basedOn w:val="Normal"/>
    <w:uiPriority w:val="34"/>
    <w:qFormat w:val="1"/>
    <w:rsid w:val="001C719D"/>
    <w:pPr>
      <w:ind w:left="720"/>
      <w:contextualSpacing w:val="1"/>
    </w:pPr>
  </w:style>
  <w:style w:type="paragraph" w:styleId="NormalWeb">
    <w:name w:val="Normal (Web)"/>
    <w:basedOn w:val="Normal"/>
    <w:uiPriority w:val="99"/>
    <w:semiHidden w:val="1"/>
    <w:unhideWhenUsed w:val="1"/>
    <w:rsid w:val="001C719D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Subttulo">
    <w:name w:val="Subtitle"/>
    <w:basedOn w:val="Normal"/>
    <w:next w:val="Normal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Textodeglobo">
    <w:name w:val="Balloon Text"/>
    <w:basedOn w:val="Normal"/>
    <w:link w:val="TextodegloboCar"/>
    <w:uiPriority w:val="99"/>
    <w:semiHidden w:val="1"/>
    <w:unhideWhenUsed w:val="1"/>
    <w:rsid w:val="00DF007C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TextodegloboCar" w:customStyle="1">
    <w:name w:val="Texto de globo Car"/>
    <w:basedOn w:val="Fuentedeprrafopredeter"/>
    <w:link w:val="Textodeglobo"/>
    <w:uiPriority w:val="99"/>
    <w:semiHidden w:val="1"/>
    <w:rsid w:val="00DF007C"/>
    <w:rPr>
      <w:rFonts w:ascii="Tahoma" w:cs="Tahoma" w:hAnsi="Tahoma"/>
      <w:sz w:val="16"/>
      <w:szCs w:val="16"/>
    </w:rPr>
  </w:style>
  <w:style w:type="paragraph" w:styleId="Sinespaciado">
    <w:name w:val="No Spacing"/>
    <w:uiPriority w:val="1"/>
    <w:qFormat w:val="1"/>
    <w:rsid w:val="00A92A43"/>
    <w:pPr>
      <w:spacing w:after="0" w:line="240" w:lineRule="auto"/>
    </w:pPr>
  </w:style>
  <w:style w:type="character" w:styleId="Hipervnculo">
    <w:name w:val="Hyperlink"/>
    <w:basedOn w:val="Fuentedeprrafopredeter"/>
    <w:uiPriority w:val="99"/>
    <w:unhideWhenUsed w:val="1"/>
    <w:rsid w:val="00826DAD"/>
    <w:rPr>
      <w:color w:val="0000ff" w:themeColor="hyperlink"/>
      <w:u w:val="single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5.png"/><Relationship Id="rId10" Type="http://schemas.openxmlformats.org/officeDocument/2006/relationships/image" Target="media/image3.png"/><Relationship Id="rId13" Type="http://schemas.openxmlformats.org/officeDocument/2006/relationships/hyperlink" Target="https://www.bmegrowth.es/esp/Ficha/HANNUN_ES0105637005.aspx#ss_valor" TargetMode="External"/><Relationship Id="rId12" Type="http://schemas.openxmlformats.org/officeDocument/2006/relationships/hyperlink" Target="https://www.bmegrowth.es/esp/Ficha/HANNUN_ES0105637005.aspx#ss_valor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png"/><Relationship Id="rId15" Type="http://schemas.openxmlformats.org/officeDocument/2006/relationships/header" Target="header1.xml"/><Relationship Id="rId14" Type="http://schemas.openxmlformats.org/officeDocument/2006/relationships/hyperlink" Target="mailto:maria.contenente@actitud.es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hyperlink" Target="https://hannun.com/collections/ofertas?utm_source=email&amp;utm_medium=email&amp;utm_campaign=%C2%BFY%20si%20rompemos%20la%20cama%3F&amp;_kx=39i97dDDLeEfjymS9XJBValIF-wu_WHdLhaYhB_NNBZFPKbhGn204DiL6F0SxmCA.RzPGkv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enturyGothic-regular.ttf"/><Relationship Id="rId2" Type="http://schemas.openxmlformats.org/officeDocument/2006/relationships/font" Target="fonts/CenturyGothic-bold.ttf"/><Relationship Id="rId3" Type="http://schemas.openxmlformats.org/officeDocument/2006/relationships/font" Target="fonts/CenturyGothic-italic.ttf"/><Relationship Id="rId4" Type="http://schemas.openxmlformats.org/officeDocument/2006/relationships/font" Target="fonts/CenturyGothic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j+vUvPaZB68nvex2n0+lGLmCi/fw==">AMUW2mXdv3V6QfyNp72Ef3Rhm8qtesUO3ID+xxLUBGqAJWArF1UanpZaeutKESces03NyGz2//orK/byxH8uDqC0a/yNe4gRcCT3cWMcFzqMtFhnnPBLV/QEXn2OLaFROggfNRqXvj5V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2023-02-06T13:53:00Z</dcterms:created>
  <dc:creator>ACTITUD</dc:creator>
</cp:coreProperties>
</file>