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rFonts w:ascii="Calibri" w:cs="Calibri" w:eastAsia="Calibri" w:hAnsi="Calibri"/>
          <w:b w:val="1"/>
          <w:i w:val="1"/>
        </w:rPr>
      </w:pPr>
      <w:r w:rsidDel="00000000" w:rsidR="00000000" w:rsidRPr="00000000">
        <w:rPr>
          <w:rFonts w:ascii="Calibri" w:cs="Calibri" w:eastAsia="Calibri" w:hAnsi="Calibri"/>
          <w:b w:val="1"/>
          <w:i w:val="1"/>
          <w:rtl w:val="0"/>
        </w:rPr>
        <w:t xml:space="preserve">Según el </w:t>
      </w:r>
      <w:r w:rsidDel="00000000" w:rsidR="00000000" w:rsidRPr="00000000">
        <w:rPr>
          <w:rFonts w:ascii="Calibri" w:cs="Calibri" w:eastAsia="Calibri" w:hAnsi="Calibri"/>
          <w:b w:val="1"/>
          <w:rtl w:val="0"/>
        </w:rPr>
        <w:t xml:space="preserve">ranking anual</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i w:val="1"/>
          <w:rtl w:val="0"/>
        </w:rPr>
        <w:t xml:space="preserve">AirHelp Score 2024</w:t>
      </w:r>
    </w:p>
    <w:p w:rsidR="00000000" w:rsidDel="00000000" w:rsidP="00000000" w:rsidRDefault="00000000" w:rsidRPr="00000000" w14:paraId="00000002">
      <w:pPr>
        <w:jc w:val="center"/>
        <w:rPr>
          <w:rFonts w:ascii="Calibri" w:cs="Calibri" w:eastAsia="Calibri" w:hAnsi="Calibri"/>
          <w:b w:val="1"/>
          <w:sz w:val="50"/>
          <w:szCs w:val="50"/>
        </w:rPr>
      </w:pPr>
      <w:bookmarkStart w:colFirst="0" w:colLast="0" w:name="_heading=h.gjdgxs" w:id="0"/>
      <w:bookmarkEnd w:id="0"/>
      <w:r w:rsidDel="00000000" w:rsidR="00000000" w:rsidRPr="00000000">
        <w:rPr>
          <w:rFonts w:ascii="Calibri" w:cs="Calibri" w:eastAsia="Calibri" w:hAnsi="Calibri"/>
          <w:b w:val="1"/>
          <w:sz w:val="50"/>
          <w:szCs w:val="50"/>
          <w:rtl w:val="0"/>
        </w:rPr>
        <w:t xml:space="preserve">Cinco aerolíneas españolas entre las mejores del mundo</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sz w:val="22"/>
          <w:szCs w:val="22"/>
          <w:rtl w:val="0"/>
        </w:rPr>
        <w:t xml:space="preserve">Iberia, Vueling y Air Europa repiten, mientras que Volotea y Binter se cuelan por primera vez en este ranking</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Calibri" w:cs="Calibri" w:eastAsia="Calibri" w:hAnsi="Calibri"/>
          <w:b w:val="1"/>
          <w:sz w:val="22"/>
          <w:szCs w:val="22"/>
          <w:u w:val="none"/>
        </w:rPr>
      </w:pPr>
      <w:r w:rsidDel="00000000" w:rsidR="00000000" w:rsidRPr="00000000">
        <w:rPr>
          <w:rFonts w:ascii="Calibri" w:cs="Calibri" w:eastAsia="Calibri" w:hAnsi="Calibri"/>
          <w:b w:val="1"/>
          <w:sz w:val="22"/>
          <w:szCs w:val="22"/>
          <w:rtl w:val="0"/>
        </w:rPr>
        <w:t xml:space="preserve">La gestión de las reclamaciones de los usuarios continúa siendo la asignatura pendiente de las aerolíneas españolas</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sz w:val="22"/>
          <w:szCs w:val="22"/>
          <w:rtl w:val="0"/>
        </w:rPr>
        <w:t xml:space="preserve">Brussels Airlines, Qatar Airways y United Airlines se coronan en el top 3 de las mejores aerolíneas del mundo según el AirHelp Score de este año</w:t>
      </w:r>
      <w:r w:rsidDel="00000000" w:rsidR="00000000" w:rsidRPr="00000000">
        <w:rPr>
          <w:rFonts w:ascii="Arial" w:cs="Arial" w:eastAsia="Arial" w:hAnsi="Arial"/>
          <w:sz w:val="22"/>
          <w:szCs w:val="22"/>
          <w:rtl w:val="0"/>
        </w:rPr>
        <w:tab/>
      </w:r>
      <w:r w:rsidDel="00000000" w:rsidR="00000000" w:rsidRPr="00000000">
        <w:rPr>
          <w:rtl w:val="0"/>
        </w:rPr>
      </w:r>
    </w:p>
    <w:p w:rsidR="00000000" w:rsidDel="00000000" w:rsidP="00000000" w:rsidRDefault="00000000" w:rsidRPr="00000000" w14:paraId="00000007">
      <w:pPr>
        <w:spacing w:after="240"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Madrid, 4 de diciembre de 2024.-</w:t>
      </w:r>
      <w:r w:rsidDel="00000000" w:rsidR="00000000" w:rsidRPr="00000000">
        <w:rPr>
          <w:rFonts w:ascii="Calibri" w:cs="Calibri" w:eastAsia="Calibri" w:hAnsi="Calibri"/>
          <w:sz w:val="22"/>
          <w:szCs w:val="22"/>
          <w:rtl w:val="0"/>
        </w:rPr>
        <w:t xml:space="preserve"> </w:t>
      </w:r>
      <w:hyperlink r:id="rId7">
        <w:r w:rsidDel="00000000" w:rsidR="00000000" w:rsidRPr="00000000">
          <w:rPr>
            <w:rFonts w:ascii="Calibri" w:cs="Calibri" w:eastAsia="Calibri" w:hAnsi="Calibri"/>
            <w:color w:val="0000ff"/>
            <w:sz w:val="22"/>
            <w:szCs w:val="22"/>
            <w:u w:val="single"/>
            <w:rtl w:val="0"/>
          </w:rPr>
          <w:t xml:space="preserve">AirHelp</w:t>
        </w:r>
      </w:hyperlink>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rtl w:val="0"/>
        </w:rPr>
        <w:t xml:space="preserve">la empresa tecnológica que mejora la experiencia de los pasajeros durante la posible interrupción de un vuelo, ha presentado su </w:t>
      </w:r>
      <w:r w:rsidDel="00000000" w:rsidR="00000000" w:rsidRPr="00000000">
        <w:rPr>
          <w:rFonts w:ascii="Calibri" w:cs="Calibri" w:eastAsia="Calibri" w:hAnsi="Calibri"/>
          <w:b w:val="1"/>
          <w:sz w:val="22"/>
          <w:szCs w:val="22"/>
          <w:rtl w:val="0"/>
        </w:rPr>
        <w:t xml:space="preserve">ranking anual</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i w:val="1"/>
          <w:sz w:val="22"/>
          <w:szCs w:val="22"/>
          <w:rtl w:val="0"/>
        </w:rPr>
        <w:t xml:space="preserve">AirHelp Score 2024</w:t>
      </w:r>
      <w:r w:rsidDel="00000000" w:rsidR="00000000" w:rsidRPr="00000000">
        <w:rPr>
          <w:rFonts w:ascii="Calibri" w:cs="Calibri" w:eastAsia="Calibri" w:hAnsi="Calibri"/>
          <w:sz w:val="22"/>
          <w:szCs w:val="22"/>
          <w:rtl w:val="0"/>
        </w:rPr>
        <w:t xml:space="preserve">, que califica a las mejores aerolíneas y aeropuertos mundiales. Para esta edición, la organización se ha centrado en </w:t>
      </w:r>
      <w:r w:rsidDel="00000000" w:rsidR="00000000" w:rsidRPr="00000000">
        <w:rPr>
          <w:rFonts w:ascii="Calibri" w:cs="Calibri" w:eastAsia="Calibri" w:hAnsi="Calibri"/>
          <w:b w:val="1"/>
          <w:sz w:val="22"/>
          <w:szCs w:val="22"/>
          <w:rtl w:val="0"/>
        </w:rPr>
        <w:t xml:space="preserve">analizar las compañías aéreas</w:t>
      </w:r>
      <w:r w:rsidDel="00000000" w:rsidR="00000000" w:rsidRPr="00000000">
        <w:rPr>
          <w:rFonts w:ascii="Calibri" w:cs="Calibri" w:eastAsia="Calibri" w:hAnsi="Calibri"/>
          <w:sz w:val="22"/>
          <w:szCs w:val="22"/>
          <w:rtl w:val="0"/>
        </w:rPr>
        <w:t xml:space="preserve">, donde </w:t>
      </w:r>
      <w:r w:rsidDel="00000000" w:rsidR="00000000" w:rsidRPr="00000000">
        <w:rPr>
          <w:rFonts w:ascii="Calibri" w:cs="Calibri" w:eastAsia="Calibri" w:hAnsi="Calibri"/>
          <w:b w:val="1"/>
          <w:sz w:val="22"/>
          <w:szCs w:val="22"/>
          <w:rtl w:val="0"/>
        </w:rPr>
        <w:t xml:space="preserve">se valora la excelencia de sus servicios, la puntualidad y el procesamiento de reclamaciones.</w:t>
      </w:r>
    </w:p>
    <w:p w:rsidR="00000000" w:rsidDel="00000000" w:rsidP="00000000" w:rsidRDefault="00000000" w:rsidRPr="00000000" w14:paraId="00000008">
      <w:pPr>
        <w:spacing w:after="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Para crear este ranking,</w:t>
      </w:r>
      <w:r w:rsidDel="00000000" w:rsidR="00000000" w:rsidRPr="00000000">
        <w:rPr>
          <w:rFonts w:ascii="Calibri" w:cs="Calibri" w:eastAsia="Calibri" w:hAnsi="Calibri"/>
          <w:b w:val="1"/>
          <w:sz w:val="22"/>
          <w:szCs w:val="22"/>
          <w:rtl w:val="0"/>
        </w:rPr>
        <w:t xml:space="preserve"> AirHelp</w:t>
      </w:r>
      <w:r w:rsidDel="00000000" w:rsidR="00000000" w:rsidRPr="00000000">
        <w:rPr>
          <w:rFonts w:ascii="Calibri" w:cs="Calibri" w:eastAsia="Calibri" w:hAnsi="Calibri"/>
          <w:sz w:val="22"/>
          <w:szCs w:val="22"/>
          <w:rtl w:val="0"/>
        </w:rPr>
        <w:t xml:space="preserve"> utiliza las mejores fuentes de datos, incluyendo su base de datos de estadísticas de vuelos, que es una de las más grandes y completas del mundo con decenas de miles de opiniones de clientes, y la experiencia propia al procesar las reclamaciones de sus clientes por la interrupción de un vuelo.</w:t>
      </w:r>
    </w:p>
    <w:p w:rsidR="00000000" w:rsidDel="00000000" w:rsidP="00000000" w:rsidRDefault="00000000" w:rsidRPr="00000000" w14:paraId="00000009">
      <w:pPr>
        <w:spacing w:after="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Entre las aerolíneas españolas,</w:t>
      </w:r>
      <w:r w:rsidDel="00000000" w:rsidR="00000000" w:rsidRPr="00000000">
        <w:rPr>
          <w:rFonts w:ascii="Calibri" w:cs="Calibri" w:eastAsia="Calibri" w:hAnsi="Calibri"/>
          <w:b w:val="1"/>
          <w:sz w:val="22"/>
          <w:szCs w:val="22"/>
          <w:rtl w:val="0"/>
        </w:rPr>
        <w:t xml:space="preserve"> Iberia es la mejor valorada según el ranking mundial de Airhelp</w:t>
      </w:r>
      <w:r w:rsidDel="00000000" w:rsidR="00000000" w:rsidRPr="00000000">
        <w:rPr>
          <w:rFonts w:ascii="Calibri" w:cs="Calibri" w:eastAsia="Calibri" w:hAnsi="Calibri"/>
          <w:i w:val="1"/>
          <w:sz w:val="22"/>
          <w:szCs w:val="22"/>
          <w:rtl w:val="0"/>
        </w:rPr>
        <w:t xml:space="preserve"> </w:t>
      </w:r>
      <w:r w:rsidDel="00000000" w:rsidR="00000000" w:rsidRPr="00000000">
        <w:rPr>
          <w:rFonts w:ascii="Calibri" w:cs="Calibri" w:eastAsia="Calibri" w:hAnsi="Calibri"/>
          <w:sz w:val="22"/>
          <w:szCs w:val="22"/>
          <w:rtl w:val="0"/>
        </w:rPr>
        <w:t xml:space="preserve">y</w:t>
      </w:r>
      <w:r w:rsidDel="00000000" w:rsidR="00000000" w:rsidRPr="00000000">
        <w:rPr>
          <w:rFonts w:ascii="Calibri" w:cs="Calibri" w:eastAsia="Calibri" w:hAnsi="Calibri"/>
          <w:i w:val="1"/>
          <w:sz w:val="22"/>
          <w:szCs w:val="22"/>
          <w:rtl w:val="0"/>
        </w:rPr>
        <w:t xml:space="preserve"> </w:t>
      </w:r>
      <w:r w:rsidDel="00000000" w:rsidR="00000000" w:rsidRPr="00000000">
        <w:rPr>
          <w:rFonts w:ascii="Calibri" w:cs="Calibri" w:eastAsia="Calibri" w:hAnsi="Calibri"/>
          <w:sz w:val="22"/>
          <w:szCs w:val="22"/>
          <w:rtl w:val="0"/>
        </w:rPr>
        <w:t xml:space="preserve">se sitúa en el </w:t>
      </w:r>
      <w:r w:rsidDel="00000000" w:rsidR="00000000" w:rsidRPr="00000000">
        <w:rPr>
          <w:rFonts w:ascii="Calibri" w:cs="Calibri" w:eastAsia="Calibri" w:hAnsi="Calibri"/>
          <w:b w:val="1"/>
          <w:sz w:val="22"/>
          <w:szCs w:val="22"/>
          <w:rtl w:val="0"/>
        </w:rPr>
        <w:t xml:space="preserve">puesto 15 </w:t>
      </w:r>
      <w:r w:rsidDel="00000000" w:rsidR="00000000" w:rsidRPr="00000000">
        <w:rPr>
          <w:rFonts w:ascii="Calibri" w:cs="Calibri" w:eastAsia="Calibri" w:hAnsi="Calibri"/>
          <w:sz w:val="22"/>
          <w:szCs w:val="22"/>
          <w:rtl w:val="0"/>
        </w:rPr>
        <w:t xml:space="preserve">con una puntuación total de 7.35, que corresponde a una nota de 8,4 en puntualidad; 8 en satisfacción de los clientes y un 5.7 en su eficiencia en la tramitación de reclamaciones. Estas calificaciones han servido para que Iberia pueda ascender cuatro puestos en relación con el año pasado.</w:t>
      </w:r>
    </w:p>
    <w:p w:rsidR="00000000" w:rsidDel="00000000" w:rsidP="00000000" w:rsidRDefault="00000000" w:rsidRPr="00000000" w14:paraId="0000000A">
      <w:pPr>
        <w:spacing w:after="240" w:lineRule="auto"/>
        <w:jc w:val="both"/>
        <w:rPr>
          <w:rFonts w:ascii="Calibri" w:cs="Calibri" w:eastAsia="Calibri" w:hAnsi="Calibri"/>
          <w:sz w:val="22"/>
          <w:szCs w:val="22"/>
          <w:highlight w:val="yellow"/>
        </w:rPr>
      </w:pPr>
      <w:r w:rsidDel="00000000" w:rsidR="00000000" w:rsidRPr="00000000">
        <w:rPr>
          <w:rFonts w:ascii="Calibri" w:cs="Calibri" w:eastAsia="Calibri" w:hAnsi="Calibri"/>
          <w:b w:val="1"/>
          <w:sz w:val="22"/>
          <w:szCs w:val="22"/>
          <w:rtl w:val="0"/>
        </w:rPr>
        <w:t xml:space="preserve">Vueling aparece como la segunda aerolínea española en valoración y se sitúa en el número 51 </w:t>
      </w:r>
      <w:r w:rsidDel="00000000" w:rsidR="00000000" w:rsidRPr="00000000">
        <w:rPr>
          <w:rFonts w:ascii="Calibri" w:cs="Calibri" w:eastAsia="Calibri" w:hAnsi="Calibri"/>
          <w:sz w:val="22"/>
          <w:szCs w:val="22"/>
          <w:rtl w:val="0"/>
        </w:rPr>
        <w:t xml:space="preserve">de la clasificación, mejorando 22 puestos respecto al 2023. Obtiene una puntuación general del 6.48: un 8.2 en puntualidad,</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un</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7.3 en estimación de los clientes y un suspenso del 3.9 en la tramitación de reclamaciones. </w:t>
      </w:r>
      <w:r w:rsidDel="00000000" w:rsidR="00000000" w:rsidRPr="00000000">
        <w:rPr>
          <w:rtl w:val="0"/>
        </w:rPr>
      </w:r>
    </w:p>
    <w:p w:rsidR="00000000" w:rsidDel="00000000" w:rsidP="00000000" w:rsidRDefault="00000000" w:rsidRPr="00000000" w14:paraId="0000000B">
      <w:pPr>
        <w:spacing w:after="240"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Volotea, la aerolínea de bajo coste de Vueling, </w:t>
      </w:r>
      <w:r w:rsidDel="00000000" w:rsidR="00000000" w:rsidRPr="00000000">
        <w:rPr>
          <w:rFonts w:ascii="Calibri" w:cs="Calibri" w:eastAsia="Calibri" w:hAnsi="Calibri"/>
          <w:b w:val="1"/>
          <w:sz w:val="22"/>
          <w:szCs w:val="22"/>
          <w:rtl w:val="0"/>
        </w:rPr>
        <w:t xml:space="preserve">es la tercera española del ranking.</w:t>
      </w:r>
      <w:r w:rsidDel="00000000" w:rsidR="00000000" w:rsidRPr="00000000">
        <w:rPr>
          <w:rFonts w:ascii="Calibri" w:cs="Calibri" w:eastAsia="Calibri" w:hAnsi="Calibri"/>
          <w:sz w:val="22"/>
          <w:szCs w:val="22"/>
          <w:rtl w:val="0"/>
        </w:rPr>
        <w:t xml:space="preserve"> Se estrena en este listado con una puntuación general de 5.71 que le sirve para aterrizar en la posición número 71. La calificación obtenida ha sido tras recibir un 7.6 en el análisis de su puntualidad y la valoración de sus clientes y un muy deficiente 2 en el trámite de las reclamaciones. </w:t>
      </w:r>
    </w:p>
    <w:p w:rsidR="00000000" w:rsidDel="00000000" w:rsidP="00000000" w:rsidRDefault="00000000" w:rsidRPr="00000000" w14:paraId="0000000C">
      <w:pPr>
        <w:spacing w:after="240"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La otra recién llegada, Binter, llega directamente a la posición 77 del ranking mundial, lo que la convierte en la cuarta aerolínea española en colarse en esta lista. </w:t>
      </w:r>
      <w:r w:rsidDel="00000000" w:rsidR="00000000" w:rsidRPr="00000000">
        <w:rPr>
          <w:rFonts w:ascii="Calibri" w:cs="Calibri" w:eastAsia="Calibri" w:hAnsi="Calibri"/>
          <w:sz w:val="22"/>
          <w:szCs w:val="22"/>
          <w:rtl w:val="0"/>
        </w:rPr>
        <w:t xml:space="preserve">La aerolínea canaria obtiene un 5.46 de puntuación general. Esta valoración se ha obtenido al haber sido puntuada con un 7.4 en lo referente a la puntualidad de sus vuelos y un 8.2 en la experiencia de sus pasajeros. Sin embargo, a pesar del buen desempeño en este sentido, la compañía recibe un 0.9 en la gestión de las reclamaciones aéreas. </w:t>
      </w:r>
    </w:p>
    <w:p w:rsidR="00000000" w:rsidDel="00000000" w:rsidP="00000000" w:rsidRDefault="00000000" w:rsidRPr="00000000" w14:paraId="0000000D">
      <w:pPr>
        <w:spacing w:after="240"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Air Europa es la compañía peor valorada entre las españolas que figuran en el ranking. </w:t>
      </w:r>
      <w:r w:rsidDel="00000000" w:rsidR="00000000" w:rsidRPr="00000000">
        <w:rPr>
          <w:rFonts w:ascii="Calibri" w:cs="Calibri" w:eastAsia="Calibri" w:hAnsi="Calibri"/>
          <w:sz w:val="22"/>
          <w:szCs w:val="22"/>
          <w:rtl w:val="0"/>
        </w:rPr>
        <w:t xml:space="preserve">Tras perder 14 posiciones respecto a 2023, Air Europa se posiciona en el puesto 80 del listado, pasando de un 5.97 que recibió ese año al 5.41 que obtiene en 2024. Esta calificación se determina tras haber recibido un 7.8 al analizar la puntualidad de los trayectos de la compañía, un 8 en la valoración de sus clientes y un 0.4 en la respuesta de las quejas. </w:t>
      </w:r>
    </w:p>
    <w:p w:rsidR="00000000" w:rsidDel="00000000" w:rsidP="00000000" w:rsidRDefault="00000000" w:rsidRPr="00000000" w14:paraId="0000000E">
      <w:pPr>
        <w:spacing w:after="240" w:lineRule="auto"/>
        <w:jc w:val="both"/>
        <w:rPr>
          <w:rFonts w:ascii="Calibri" w:cs="Calibri" w:eastAsia="Calibri" w:hAnsi="Calibri"/>
          <w:sz w:val="22"/>
          <w:szCs w:val="22"/>
          <w:highlight w:val="white"/>
        </w:rPr>
      </w:pPr>
      <w:r w:rsidDel="00000000" w:rsidR="00000000" w:rsidRPr="00000000">
        <w:rPr>
          <w:rFonts w:ascii="Calibri" w:cs="Calibri" w:eastAsia="Calibri" w:hAnsi="Calibri"/>
          <w:sz w:val="22"/>
          <w:szCs w:val="22"/>
          <w:rtl w:val="0"/>
        </w:rPr>
        <w:t xml:space="preserve">Sin duda, el punto débil de las aerolíneas españolas, según el informe realizado por AirHelp, ha sido la gestión de las reclamaciones interpuestas con sus clientes. El único aprobado en este aspecto ha sido Iberia y lo hace con suficiente (5.7). </w:t>
      </w:r>
      <w:r w:rsidDel="00000000" w:rsidR="00000000" w:rsidRPr="00000000">
        <w:rPr>
          <w:rtl w:val="0"/>
        </w:rPr>
      </w:r>
    </w:p>
    <w:p w:rsidR="00000000" w:rsidDel="00000000" w:rsidP="00000000" w:rsidRDefault="00000000" w:rsidRPr="00000000" w14:paraId="0000000F">
      <w:pPr>
        <w:spacing w:after="240" w:lineRule="auto"/>
        <w:jc w:val="both"/>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u w:val="single"/>
          <w:rtl w:val="0"/>
        </w:rPr>
        <w:t xml:space="preserve">Las mejores aerolíneas del mundo </w:t>
      </w:r>
    </w:p>
    <w:p w:rsidR="00000000" w:rsidDel="00000000" w:rsidP="00000000" w:rsidRDefault="00000000" w:rsidRPr="00000000" w14:paraId="00000010">
      <w:pPr>
        <w:spacing w:after="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Por primera vez desde 201</w:t>
      </w:r>
      <w:r w:rsidDel="00000000" w:rsidR="00000000" w:rsidRPr="00000000">
        <w:rPr>
          <w:rFonts w:ascii="Calibri" w:cs="Calibri" w:eastAsia="Calibri" w:hAnsi="Calibri"/>
          <w:sz w:val="22"/>
          <w:szCs w:val="22"/>
          <w:rtl w:val="0"/>
        </w:rPr>
        <w:t xml:space="preserve">6, Qatar Airways no lidera esta clasificación -aunque sí se mantiene en el top 3-. Esta vez, es una aerolínea europea la que consigue el puesto de honor: </w:t>
      </w:r>
      <w:r w:rsidDel="00000000" w:rsidR="00000000" w:rsidRPr="00000000">
        <w:rPr>
          <w:rFonts w:ascii="Calibri" w:cs="Calibri" w:eastAsia="Calibri" w:hAnsi="Calibri"/>
          <w:b w:val="1"/>
          <w:sz w:val="22"/>
          <w:szCs w:val="22"/>
          <w:rtl w:val="0"/>
        </w:rPr>
        <w:t xml:space="preserve">Brussels Airlines</w:t>
      </w:r>
      <w:r w:rsidDel="00000000" w:rsidR="00000000" w:rsidRPr="00000000">
        <w:rPr>
          <w:rFonts w:ascii="Calibri" w:cs="Calibri" w:eastAsia="Calibri" w:hAnsi="Calibri"/>
          <w:sz w:val="22"/>
          <w:szCs w:val="22"/>
          <w:rtl w:val="0"/>
        </w:rPr>
        <w:t xml:space="preserve">. La compañía belga sube 11 puestos respecto al año pasado para colocarse en el número 1. Esto se debe a una puntuación de 8.12, conseguida a partir de un 7.8 en puntualidad, un 7.9 en experiencia al usuario y un 8.7 en la tramitación de las reclamaciones. </w:t>
      </w:r>
    </w:p>
    <w:p w:rsidR="00000000" w:rsidDel="00000000" w:rsidP="00000000" w:rsidRDefault="00000000" w:rsidRPr="00000000" w14:paraId="00000011">
      <w:pPr>
        <w:spacing w:after="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 el puesto número 2 se encuentra la hasta ahora invencible</w:t>
      </w:r>
      <w:r w:rsidDel="00000000" w:rsidR="00000000" w:rsidRPr="00000000">
        <w:rPr>
          <w:rFonts w:ascii="Calibri" w:cs="Calibri" w:eastAsia="Calibri" w:hAnsi="Calibri"/>
          <w:b w:val="1"/>
          <w:sz w:val="22"/>
          <w:szCs w:val="22"/>
          <w:rtl w:val="0"/>
        </w:rPr>
        <w:t xml:space="preserve"> Qatar Airways</w:t>
      </w:r>
      <w:r w:rsidDel="00000000" w:rsidR="00000000" w:rsidRPr="00000000">
        <w:rPr>
          <w:rFonts w:ascii="Calibri" w:cs="Calibri" w:eastAsia="Calibri" w:hAnsi="Calibri"/>
          <w:sz w:val="22"/>
          <w:szCs w:val="22"/>
          <w:rtl w:val="0"/>
        </w:rPr>
        <w:t xml:space="preserve">. La compañía ha pasado de una puntuación de 8.38, que recibió el año pasado, a un 8.11 que le ha llevado a ser desbancada del primer puesto. La aerolínea estadounidense</w:t>
      </w:r>
      <w:r w:rsidDel="00000000" w:rsidR="00000000" w:rsidRPr="00000000">
        <w:rPr>
          <w:rFonts w:ascii="Calibri" w:cs="Calibri" w:eastAsia="Calibri" w:hAnsi="Calibri"/>
          <w:b w:val="1"/>
          <w:sz w:val="22"/>
          <w:szCs w:val="22"/>
          <w:rtl w:val="0"/>
        </w:rPr>
        <w:t xml:space="preserve"> United Airlines</w:t>
      </w:r>
      <w:r w:rsidDel="00000000" w:rsidR="00000000" w:rsidRPr="00000000">
        <w:rPr>
          <w:rFonts w:ascii="Calibri" w:cs="Calibri" w:eastAsia="Calibri" w:hAnsi="Calibri"/>
          <w:sz w:val="22"/>
          <w:szCs w:val="22"/>
          <w:rtl w:val="0"/>
        </w:rPr>
        <w:t xml:space="preserve"> llega a la tercera posición con un 8.04 de media.</w:t>
      </w:r>
    </w:p>
    <w:p w:rsidR="00000000" w:rsidDel="00000000" w:rsidP="00000000" w:rsidRDefault="00000000" w:rsidRPr="00000000" w14:paraId="00000012">
      <w:pPr>
        <w:spacing w:after="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Por los factores analizados para realizar este ranking, la aerolínea con mejor puntuación en base a su puntualidad es Oman Air (en el puesto 19), mientras que la menos puntual del listado es Tunisair (en 109ª posición). En cuanto a la experiencia de usuario que proporcionan, los pasajeros de Emirates son los más satisfechos, a pesar de estar en el puesto 55 del ranking; sin embargo, Tunisair repite como la peor de las compañías incluidas en este aspecto. Por último, teniendo en cuenta la gestión de las reclamaciones, la mejor aerolínea que hace frente a esto es Air Serbia (10ª posición).</w:t>
      </w:r>
    </w:p>
    <w:tbl>
      <w:tblPr>
        <w:tblStyle w:val="Table1"/>
        <w:tblW w:w="915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4"/>
        <w:gridCol w:w="2639"/>
        <w:gridCol w:w="1365"/>
        <w:gridCol w:w="1365"/>
        <w:gridCol w:w="1365"/>
        <w:gridCol w:w="1562"/>
        <w:tblGridChange w:id="0">
          <w:tblGrid>
            <w:gridCol w:w="854"/>
            <w:gridCol w:w="2639"/>
            <w:gridCol w:w="1365"/>
            <w:gridCol w:w="1365"/>
            <w:gridCol w:w="1365"/>
            <w:gridCol w:w="1562"/>
          </w:tblGrid>
        </w:tblGridChange>
      </w:tblGrid>
      <w:tr>
        <w:trPr>
          <w:cantSplit w:val="1"/>
          <w:trHeight w:val="316.91338582677173" w:hRule="atLeast"/>
          <w:tblHeader w:val="0"/>
        </w:trPr>
        <w:tc>
          <w:tcPr>
            <w:tcMar>
              <w:top w:w="56.69291338582678" w:type="dxa"/>
              <w:left w:w="56.69291338582678" w:type="dxa"/>
              <w:bottom w:w="56.69291338582678" w:type="dxa"/>
              <w:right w:w="56.69291338582678" w:type="dxa"/>
            </w:tcMar>
          </w:tcPr>
          <w:p w:rsidR="00000000" w:rsidDel="00000000" w:rsidP="00000000" w:rsidRDefault="00000000" w:rsidRPr="00000000" w14:paraId="00000013">
            <w:pPr>
              <w:tabs>
                <w:tab w:val="left" w:leader="none" w:pos="4053"/>
              </w:tabs>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Puesto</w:t>
            </w:r>
          </w:p>
        </w:tc>
        <w:tc>
          <w:tcPr>
            <w:tcMar>
              <w:top w:w="56.69291338582678" w:type="dxa"/>
              <w:left w:w="56.69291338582678" w:type="dxa"/>
              <w:bottom w:w="56.69291338582678" w:type="dxa"/>
              <w:right w:w="56.69291338582678" w:type="dxa"/>
            </w:tcMar>
          </w:tcPr>
          <w:p w:rsidR="00000000" w:rsidDel="00000000" w:rsidP="00000000" w:rsidRDefault="00000000" w:rsidRPr="00000000" w14:paraId="00000014">
            <w:pPr>
              <w:tabs>
                <w:tab w:val="left" w:leader="none" w:pos="4053"/>
              </w:tabs>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Aerolínea</w:t>
            </w:r>
          </w:p>
        </w:tc>
        <w:tc>
          <w:tcPr>
            <w:tcMar>
              <w:top w:w="56.69291338582678" w:type="dxa"/>
              <w:left w:w="56.69291338582678" w:type="dxa"/>
              <w:bottom w:w="56.69291338582678" w:type="dxa"/>
              <w:right w:w="56.69291338582678" w:type="dxa"/>
            </w:tcMar>
          </w:tcPr>
          <w:p w:rsidR="00000000" w:rsidDel="00000000" w:rsidP="00000000" w:rsidRDefault="00000000" w:rsidRPr="00000000" w14:paraId="00000015">
            <w:pPr>
              <w:tabs>
                <w:tab w:val="left" w:leader="none" w:pos="4053"/>
              </w:tabs>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Puntuación   </w:t>
            </w:r>
            <w:r w:rsidDel="00000000" w:rsidR="00000000" w:rsidRPr="00000000">
              <w:rPr>
                <w:rtl w:val="0"/>
              </w:rPr>
            </w:r>
          </w:p>
        </w:tc>
        <w:tc>
          <w:tcPr>
            <w:tcMar>
              <w:top w:w="56.69291338582678" w:type="dxa"/>
              <w:left w:w="56.69291338582678" w:type="dxa"/>
              <w:bottom w:w="56.69291338582678" w:type="dxa"/>
              <w:right w:w="56.69291338582678" w:type="dxa"/>
            </w:tcMar>
          </w:tcPr>
          <w:p w:rsidR="00000000" w:rsidDel="00000000" w:rsidP="00000000" w:rsidRDefault="00000000" w:rsidRPr="00000000" w14:paraId="00000016">
            <w:pPr>
              <w:tabs>
                <w:tab w:val="left" w:leader="none" w:pos="4053"/>
              </w:tabs>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Puntualidad</w:t>
            </w:r>
            <w:r w:rsidDel="00000000" w:rsidR="00000000" w:rsidRPr="00000000">
              <w:rPr>
                <w:rtl w:val="0"/>
              </w:rPr>
            </w:r>
          </w:p>
        </w:tc>
        <w:tc>
          <w:tcPr>
            <w:tcMar>
              <w:top w:w="56.69291338582678" w:type="dxa"/>
              <w:left w:w="56.69291338582678" w:type="dxa"/>
              <w:bottom w:w="56.69291338582678" w:type="dxa"/>
              <w:right w:w="56.69291338582678" w:type="dxa"/>
            </w:tcMar>
          </w:tcPr>
          <w:p w:rsidR="00000000" w:rsidDel="00000000" w:rsidP="00000000" w:rsidRDefault="00000000" w:rsidRPr="00000000" w14:paraId="00000017">
            <w:pPr>
              <w:tabs>
                <w:tab w:val="left" w:leader="none" w:pos="4053"/>
              </w:tabs>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Valoración clientes</w:t>
            </w:r>
            <w:r w:rsidDel="00000000" w:rsidR="00000000" w:rsidRPr="00000000">
              <w:rPr>
                <w:rtl w:val="0"/>
              </w:rPr>
            </w:r>
          </w:p>
        </w:tc>
        <w:tc>
          <w:tcPr>
            <w:tcMar>
              <w:top w:w="56.69291338582678" w:type="dxa"/>
              <w:left w:w="56.69291338582678" w:type="dxa"/>
              <w:bottom w:w="56.69291338582678" w:type="dxa"/>
              <w:right w:w="56.69291338582678" w:type="dxa"/>
            </w:tcMar>
          </w:tcPr>
          <w:p w:rsidR="00000000" w:rsidDel="00000000" w:rsidP="00000000" w:rsidRDefault="00000000" w:rsidRPr="00000000" w14:paraId="00000018">
            <w:pPr>
              <w:tabs>
                <w:tab w:val="left" w:leader="none" w:pos="4053"/>
              </w:tabs>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Gestión reclamaciones</w:t>
            </w:r>
            <w:r w:rsidDel="00000000" w:rsidR="00000000" w:rsidRPr="00000000">
              <w:rPr>
                <w:rtl w:val="0"/>
              </w:rPr>
            </w:r>
          </w:p>
        </w:tc>
      </w:tr>
      <w:tr>
        <w:trPr>
          <w:cantSplit w:val="1"/>
          <w:trHeight w:val="316.91338582677173" w:hRule="atLeast"/>
          <w:tblHeader w:val="0"/>
        </w:trPr>
        <w:tc>
          <w:tcPr>
            <w:tcMar>
              <w:top w:w="56.69291338582678" w:type="dxa"/>
              <w:left w:w="56.69291338582678" w:type="dxa"/>
              <w:bottom w:w="56.69291338582678" w:type="dxa"/>
              <w:right w:w="56.69291338582678" w:type="dxa"/>
            </w:tcMar>
          </w:tcPr>
          <w:p w:rsidR="00000000" w:rsidDel="00000000" w:rsidP="00000000" w:rsidRDefault="00000000" w:rsidRPr="00000000" w14:paraId="00000019">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1A">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Brussels Airlines</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1B">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8,12</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1C">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7,8</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1D">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7,9</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1E">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8,7</w:t>
            </w:r>
          </w:p>
        </w:tc>
      </w:tr>
      <w:tr>
        <w:trPr>
          <w:cantSplit w:val="1"/>
          <w:trHeight w:val="316.91338582677173" w:hRule="atLeast"/>
          <w:tblHeader w:val="0"/>
        </w:trPr>
        <w:tc>
          <w:tcPr>
            <w:tcMar>
              <w:top w:w="56.69291338582678" w:type="dxa"/>
              <w:left w:w="56.69291338582678" w:type="dxa"/>
              <w:bottom w:w="56.69291338582678" w:type="dxa"/>
              <w:right w:w="56.69291338582678" w:type="dxa"/>
            </w:tcMar>
          </w:tcPr>
          <w:p w:rsidR="00000000" w:rsidDel="00000000" w:rsidP="00000000" w:rsidRDefault="00000000" w:rsidRPr="00000000" w14:paraId="0000001F">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20">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Qatar Airways</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21">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8,11</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22">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8,2</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23">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8,9</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24">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7,3</w:t>
            </w:r>
          </w:p>
        </w:tc>
      </w:tr>
      <w:tr>
        <w:trPr>
          <w:cantSplit w:val="1"/>
          <w:trHeight w:val="316.91338582677173" w:hRule="atLeast"/>
          <w:tblHeader w:val="0"/>
        </w:trPr>
        <w:tc>
          <w:tcPr>
            <w:tcMar>
              <w:top w:w="56.69291338582678" w:type="dxa"/>
              <w:left w:w="56.69291338582678" w:type="dxa"/>
              <w:bottom w:w="56.69291338582678" w:type="dxa"/>
              <w:right w:w="56.69291338582678" w:type="dxa"/>
            </w:tcMar>
          </w:tcPr>
          <w:p w:rsidR="00000000" w:rsidDel="00000000" w:rsidP="00000000" w:rsidRDefault="00000000" w:rsidRPr="00000000" w14:paraId="00000025">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26">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United Airlines</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27">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8,04</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28">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7,8</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29">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7,8</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2A">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8,5</w:t>
            </w:r>
          </w:p>
        </w:tc>
      </w:tr>
      <w:tr>
        <w:trPr>
          <w:cantSplit w:val="1"/>
          <w:trHeight w:val="316.91338582677173" w:hRule="atLeast"/>
          <w:tblHeader w:val="0"/>
        </w:trPr>
        <w:tc>
          <w:tcPr>
            <w:tcMar>
              <w:top w:w="56.69291338582678" w:type="dxa"/>
              <w:left w:w="56.69291338582678" w:type="dxa"/>
              <w:bottom w:w="56.69291338582678" w:type="dxa"/>
              <w:right w:w="56.69291338582678" w:type="dxa"/>
            </w:tcMar>
          </w:tcPr>
          <w:p w:rsidR="00000000" w:rsidDel="00000000" w:rsidP="00000000" w:rsidRDefault="00000000" w:rsidRPr="00000000" w14:paraId="0000002B">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2C">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American Airlines</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2D">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8,04</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2E">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7,5</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2F">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8,1</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30">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8,5</w:t>
            </w:r>
          </w:p>
        </w:tc>
      </w:tr>
      <w:tr>
        <w:trPr>
          <w:cantSplit w:val="1"/>
          <w:trHeight w:val="316.91338582677173" w:hRule="atLeast"/>
          <w:tblHeader w:val="0"/>
        </w:trPr>
        <w:tc>
          <w:tcPr>
            <w:tcMar>
              <w:top w:w="56.69291338582678" w:type="dxa"/>
              <w:left w:w="56.69291338582678" w:type="dxa"/>
              <w:bottom w:w="56.69291338582678" w:type="dxa"/>
              <w:right w:w="56.69291338582678" w:type="dxa"/>
            </w:tcMar>
          </w:tcPr>
          <w:p w:rsidR="00000000" w:rsidDel="00000000" w:rsidP="00000000" w:rsidRDefault="00000000" w:rsidRPr="00000000" w14:paraId="00000031">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32">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Play</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33">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7,89</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34">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9,0</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35">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7,5</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36">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7,3</w:t>
            </w:r>
          </w:p>
        </w:tc>
      </w:tr>
      <w:tr>
        <w:trPr>
          <w:cantSplit w:val="1"/>
          <w:trHeight w:val="316.91338582677173" w:hRule="atLeast"/>
          <w:tblHeader w:val="0"/>
        </w:trPr>
        <w:tc>
          <w:tcPr>
            <w:tcMar>
              <w:top w:w="56.69291338582678" w:type="dxa"/>
              <w:left w:w="56.69291338582678" w:type="dxa"/>
              <w:bottom w:w="56.69291338582678" w:type="dxa"/>
              <w:right w:w="56.69291338582678" w:type="dxa"/>
            </w:tcMar>
          </w:tcPr>
          <w:p w:rsidR="00000000" w:rsidDel="00000000" w:rsidP="00000000" w:rsidRDefault="00000000" w:rsidRPr="00000000" w14:paraId="00000037">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38">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Austrian Airlines</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39">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7,89</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3A">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7,6</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3B">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8,2</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3C">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7,9</w:t>
            </w:r>
          </w:p>
        </w:tc>
      </w:tr>
      <w:tr>
        <w:trPr>
          <w:cantSplit w:val="1"/>
          <w:trHeight w:val="316.91338582677173" w:hRule="atLeast"/>
          <w:tblHeader w:val="0"/>
        </w:trPr>
        <w:tc>
          <w:tcPr>
            <w:tcMar>
              <w:top w:w="56.69291338582678" w:type="dxa"/>
              <w:left w:w="56.69291338582678" w:type="dxa"/>
              <w:bottom w:w="56.69291338582678" w:type="dxa"/>
              <w:right w:w="56.69291338582678" w:type="dxa"/>
            </w:tcMar>
          </w:tcPr>
          <w:p w:rsidR="00000000" w:rsidDel="00000000" w:rsidP="00000000" w:rsidRDefault="00000000" w:rsidRPr="00000000" w14:paraId="0000003D">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3E">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LOT Polish Airlines</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3F">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7,84</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40">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7,6</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41">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8,4</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42">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7,5</w:t>
            </w:r>
          </w:p>
        </w:tc>
      </w:tr>
      <w:tr>
        <w:trPr>
          <w:cantSplit w:val="1"/>
          <w:trHeight w:val="316.91338582677173" w:hRule="atLeast"/>
          <w:tblHeader w:val="0"/>
        </w:trPr>
        <w:tc>
          <w:tcPr>
            <w:tcMar>
              <w:top w:w="56.69291338582678" w:type="dxa"/>
              <w:left w:w="56.69291338582678" w:type="dxa"/>
              <w:bottom w:w="56.69291338582678" w:type="dxa"/>
              <w:right w:w="56.69291338582678" w:type="dxa"/>
            </w:tcMar>
          </w:tcPr>
          <w:p w:rsidR="00000000" w:rsidDel="00000000" w:rsidP="00000000" w:rsidRDefault="00000000" w:rsidRPr="00000000" w14:paraId="00000043">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44">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Air Arabia</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45">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7,58</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46">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6,3</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47">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7,6</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48">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8,8</w:t>
            </w:r>
          </w:p>
        </w:tc>
      </w:tr>
      <w:tr>
        <w:trPr>
          <w:cantSplit w:val="1"/>
          <w:trHeight w:val="316.91338582677173" w:hRule="atLeast"/>
          <w:tblHeader w:val="0"/>
        </w:trPr>
        <w:tc>
          <w:tcPr>
            <w:tcMar>
              <w:top w:w="56.69291338582678" w:type="dxa"/>
              <w:left w:w="56.69291338582678" w:type="dxa"/>
              <w:bottom w:w="56.69291338582678" w:type="dxa"/>
              <w:right w:w="56.69291338582678" w:type="dxa"/>
            </w:tcMar>
          </w:tcPr>
          <w:p w:rsidR="00000000" w:rsidDel="00000000" w:rsidP="00000000" w:rsidRDefault="00000000" w:rsidRPr="00000000" w14:paraId="00000049">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4A">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Widerøe</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4B">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7,55</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4C">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8,6</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4D">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7,3</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4E">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6,7</w:t>
            </w:r>
          </w:p>
        </w:tc>
      </w:tr>
      <w:tr>
        <w:trPr>
          <w:cantSplit w:val="1"/>
          <w:trHeight w:val="316.91338582677173" w:hRule="atLeast"/>
          <w:tblHeader w:val="0"/>
        </w:trPr>
        <w:tc>
          <w:tcPr>
            <w:tcMar>
              <w:top w:w="56.69291338582678" w:type="dxa"/>
              <w:left w:w="56.69291338582678" w:type="dxa"/>
              <w:bottom w:w="56.69291338582678" w:type="dxa"/>
              <w:right w:w="56.69291338582678" w:type="dxa"/>
            </w:tcMar>
          </w:tcPr>
          <w:p w:rsidR="00000000" w:rsidDel="00000000" w:rsidP="00000000" w:rsidRDefault="00000000" w:rsidRPr="00000000" w14:paraId="0000004F">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50">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Air Serbia</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51">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7,53</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52">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5,9</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53">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7,7</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54">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9,0</w:t>
            </w:r>
          </w:p>
        </w:tc>
      </w:tr>
      <w:tr>
        <w:trPr>
          <w:cantSplit w:val="1"/>
          <w:trHeight w:val="316.91338582677173" w:hRule="atLeast"/>
          <w:tblHeader w:val="0"/>
        </w:trPr>
        <w:tc>
          <w:tcPr>
            <w:tcMar>
              <w:top w:w="56.69291338582678" w:type="dxa"/>
              <w:left w:w="56.69291338582678" w:type="dxa"/>
              <w:bottom w:w="56.69291338582678" w:type="dxa"/>
              <w:right w:w="56.69291338582678" w:type="dxa"/>
            </w:tcMar>
          </w:tcPr>
          <w:p w:rsidR="00000000" w:rsidDel="00000000" w:rsidP="00000000" w:rsidRDefault="00000000" w:rsidRPr="00000000" w14:paraId="00000055">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15</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56">
            <w:pPr>
              <w:tabs>
                <w:tab w:val="left" w:leader="none" w:pos="4053"/>
              </w:tabs>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Iberia</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57">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7,35</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58">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8,4</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59">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8,0</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5A">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5,7</w:t>
            </w:r>
          </w:p>
        </w:tc>
      </w:tr>
      <w:tr>
        <w:trPr>
          <w:cantSplit w:val="1"/>
          <w:trHeight w:val="316.91338582677173" w:hRule="atLeast"/>
          <w:tblHeader w:val="0"/>
        </w:trPr>
        <w:tc>
          <w:tcPr>
            <w:tcMar>
              <w:top w:w="56.69291338582678" w:type="dxa"/>
              <w:left w:w="56.69291338582678" w:type="dxa"/>
              <w:bottom w:w="56.69291338582678" w:type="dxa"/>
              <w:right w:w="56.69291338582678" w:type="dxa"/>
            </w:tcMar>
          </w:tcPr>
          <w:p w:rsidR="00000000" w:rsidDel="00000000" w:rsidP="00000000" w:rsidRDefault="00000000" w:rsidRPr="00000000" w14:paraId="0000005B">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51</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5C">
            <w:pPr>
              <w:tabs>
                <w:tab w:val="left" w:leader="none" w:pos="4053"/>
              </w:tabs>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Vueling Airlines</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5D">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6,48</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5E">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8,2</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5F">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7,3</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60">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3,9</w:t>
            </w:r>
          </w:p>
        </w:tc>
      </w:tr>
      <w:tr>
        <w:trPr>
          <w:cantSplit w:val="1"/>
          <w:trHeight w:val="316.91338582677173" w:hRule="atLeast"/>
          <w:tblHeader w:val="0"/>
        </w:trPr>
        <w:tc>
          <w:tcPr>
            <w:tcMar>
              <w:top w:w="56.69291338582678" w:type="dxa"/>
              <w:left w:w="56.69291338582678" w:type="dxa"/>
              <w:bottom w:w="56.69291338582678" w:type="dxa"/>
              <w:right w:w="56.69291338582678" w:type="dxa"/>
            </w:tcMar>
          </w:tcPr>
          <w:p w:rsidR="00000000" w:rsidDel="00000000" w:rsidP="00000000" w:rsidRDefault="00000000" w:rsidRPr="00000000" w14:paraId="00000061">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71</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62">
            <w:pPr>
              <w:tabs>
                <w:tab w:val="left" w:leader="none" w:pos="4053"/>
              </w:tabs>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Volotea</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63">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5,71</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64">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7,6</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65">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7,6</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66">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2,0</w:t>
            </w:r>
          </w:p>
        </w:tc>
      </w:tr>
      <w:tr>
        <w:trPr>
          <w:cantSplit w:val="1"/>
          <w:trHeight w:val="316.91338582677173" w:hRule="atLeast"/>
          <w:tblHeader w:val="0"/>
        </w:trPr>
        <w:tc>
          <w:tcPr>
            <w:tcMar>
              <w:top w:w="56.69291338582678" w:type="dxa"/>
              <w:left w:w="56.69291338582678" w:type="dxa"/>
              <w:bottom w:w="56.69291338582678" w:type="dxa"/>
              <w:right w:w="56.69291338582678" w:type="dxa"/>
            </w:tcMar>
          </w:tcPr>
          <w:p w:rsidR="00000000" w:rsidDel="00000000" w:rsidP="00000000" w:rsidRDefault="00000000" w:rsidRPr="00000000" w14:paraId="00000067">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77</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68">
            <w:pPr>
              <w:tabs>
                <w:tab w:val="left" w:leader="none" w:pos="4053"/>
              </w:tabs>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Binter</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69">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5,46</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6A">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7,4</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6B">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8,2</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6C">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0,9</w:t>
            </w:r>
          </w:p>
        </w:tc>
      </w:tr>
      <w:tr>
        <w:trPr>
          <w:cantSplit w:val="1"/>
          <w:trHeight w:val="316.91338582677173" w:hRule="atLeast"/>
          <w:tblHeader w:val="0"/>
        </w:trPr>
        <w:tc>
          <w:tcPr>
            <w:tcMar>
              <w:top w:w="56.69291338582678" w:type="dxa"/>
              <w:left w:w="56.69291338582678" w:type="dxa"/>
              <w:bottom w:w="56.69291338582678" w:type="dxa"/>
              <w:right w:w="56.69291338582678" w:type="dxa"/>
            </w:tcMar>
          </w:tcPr>
          <w:p w:rsidR="00000000" w:rsidDel="00000000" w:rsidP="00000000" w:rsidRDefault="00000000" w:rsidRPr="00000000" w14:paraId="0000006D">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80</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6E">
            <w:pPr>
              <w:tabs>
                <w:tab w:val="left" w:leader="none" w:pos="4053"/>
              </w:tabs>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Air Europa</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6F">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5,41</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70">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7,8</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71">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8,0</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72">
            <w:pPr>
              <w:tabs>
                <w:tab w:val="left" w:leader="none" w:pos="40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0,4</w:t>
            </w:r>
          </w:p>
        </w:tc>
      </w:tr>
    </w:tbl>
    <w:p w:rsidR="00000000" w:rsidDel="00000000" w:rsidP="00000000" w:rsidRDefault="00000000" w:rsidRPr="00000000" w14:paraId="00000073">
      <w:pPr>
        <w:spacing w:after="240" w:lineRule="auto"/>
        <w:jc w:val="both"/>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u w:val="single"/>
          <w:rtl w:val="0"/>
        </w:rPr>
        <w:t xml:space="preserve">Cómo se califican las aerolíneas</w:t>
      </w:r>
    </w:p>
    <w:p w:rsidR="00000000" w:rsidDel="00000000" w:rsidP="00000000" w:rsidRDefault="00000000" w:rsidRPr="00000000" w14:paraId="00000074">
      <w:pPr>
        <w:spacing w:after="240" w:lineRule="auto"/>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2"/>
          <w:szCs w:val="22"/>
          <w:rtl w:val="0"/>
        </w:rPr>
        <w:t xml:space="preserve">El AirHelp Score se realiza desde 2015. AirHelp desarrolló este estudio combinando su conocimiento profesional y su experiencia dentro la industria para ofrecer a los pasajeros aéreos las mejores predicciones sobre cómo serán sus experiencias al viajar con las diferentes aerolíneas del mundo, y qué deben esperar si su vuelo se retrasa o cancela. Para determinar las </w:t>
      </w:r>
      <w:hyperlink r:id="rId8">
        <w:r w:rsidDel="00000000" w:rsidR="00000000" w:rsidRPr="00000000">
          <w:rPr>
            <w:rFonts w:ascii="Calibri" w:cs="Calibri" w:eastAsia="Calibri" w:hAnsi="Calibri"/>
            <w:color w:val="0000ff"/>
            <w:sz w:val="22"/>
            <w:szCs w:val="22"/>
            <w:u w:val="single"/>
            <w:rtl w:val="0"/>
          </w:rPr>
          <w:t xml:space="preserve">clasificaciones de las aerolíneas</w:t>
        </w:r>
      </w:hyperlink>
      <w:r w:rsidDel="00000000" w:rsidR="00000000" w:rsidRPr="00000000">
        <w:rPr>
          <w:rFonts w:ascii="Calibri" w:cs="Calibri" w:eastAsia="Calibri" w:hAnsi="Calibri"/>
          <w:sz w:val="22"/>
          <w:szCs w:val="22"/>
          <w:rtl w:val="0"/>
        </w:rPr>
        <w:t xml:space="preserve">, AirHelp tiene en cuenta tres áreas: el procesamiento de las reclamaciones, la puntualidad y la calidad del servicio. Para ver la metodología del AirHelp Score 2024, haga clic </w:t>
      </w:r>
      <w:hyperlink r:id="rId9">
        <w:r w:rsidDel="00000000" w:rsidR="00000000" w:rsidRPr="00000000">
          <w:rPr>
            <w:rFonts w:ascii="Calibri" w:cs="Calibri" w:eastAsia="Calibri" w:hAnsi="Calibri"/>
            <w:color w:val="1155cc"/>
            <w:sz w:val="22"/>
            <w:szCs w:val="22"/>
            <w:u w:val="single"/>
            <w:rtl w:val="0"/>
          </w:rPr>
          <w:t xml:space="preserve">aquí</w:t>
        </w:r>
      </w:hyperlink>
      <w:r w:rsidDel="00000000" w:rsidR="00000000" w:rsidRPr="00000000">
        <w:rPr>
          <w:rFonts w:ascii="Calibri" w:cs="Calibri" w:eastAsia="Calibri" w:hAnsi="Calibri"/>
          <w:sz w:val="22"/>
          <w:szCs w:val="22"/>
          <w:rtl w:val="0"/>
        </w:rPr>
        <w:t xml:space="preserve">.</w:t>
      </w:r>
      <w:r w:rsidDel="00000000" w:rsidR="00000000" w:rsidRPr="00000000">
        <w:rPr>
          <w:rtl w:val="0"/>
        </w:rPr>
      </w:r>
    </w:p>
    <w:p w:rsidR="00000000" w:rsidDel="00000000" w:rsidP="00000000" w:rsidRDefault="00000000" w:rsidRPr="00000000" w14:paraId="00000075">
      <w:pPr>
        <w:spacing w:after="160" w:lineRule="auto"/>
        <w:jc w:val="both"/>
        <w:rPr/>
      </w:pPr>
      <w:r w:rsidDel="00000000" w:rsidR="00000000" w:rsidRPr="00000000">
        <w:rPr>
          <w:rFonts w:ascii="Calibri" w:cs="Calibri" w:eastAsia="Calibri" w:hAnsi="Calibri"/>
          <w:b w:val="1"/>
          <w:sz w:val="18"/>
          <w:szCs w:val="18"/>
          <w:u w:val="single"/>
          <w:rtl w:val="0"/>
        </w:rPr>
        <w:t xml:space="preserve">Sobre AirHelp</w:t>
      </w:r>
      <w:r w:rsidDel="00000000" w:rsidR="00000000" w:rsidRPr="00000000">
        <w:rPr>
          <w:rtl w:val="0"/>
        </w:rPr>
      </w:r>
    </w:p>
    <w:p w:rsidR="00000000" w:rsidDel="00000000" w:rsidP="00000000" w:rsidRDefault="00000000" w:rsidRPr="00000000" w14:paraId="00000076">
      <w:pPr>
        <w:spacing w:after="160" w:line="276" w:lineRule="auto"/>
        <w:jc w:val="both"/>
        <w:rPr>
          <w:rFonts w:ascii="Calibri" w:cs="Calibri" w:eastAsia="Calibri" w:hAnsi="Calibri"/>
          <w:sz w:val="18"/>
          <w:szCs w:val="18"/>
        </w:rPr>
      </w:pPr>
      <w:hyperlink r:id="rId10">
        <w:r w:rsidDel="00000000" w:rsidR="00000000" w:rsidRPr="00000000">
          <w:rPr>
            <w:rFonts w:ascii="Calibri" w:cs="Calibri" w:eastAsia="Calibri" w:hAnsi="Calibri"/>
            <w:color w:val="1155cc"/>
            <w:sz w:val="18"/>
            <w:szCs w:val="18"/>
            <w:u w:val="single"/>
            <w:rtl w:val="0"/>
          </w:rPr>
          <w:t xml:space="preserve">AirHelp</w:t>
        </w:r>
      </w:hyperlink>
      <w:r w:rsidDel="00000000" w:rsidR="00000000" w:rsidRPr="00000000">
        <w:rPr>
          <w:rFonts w:ascii="Calibri" w:cs="Calibri" w:eastAsia="Calibri" w:hAnsi="Calibri"/>
          <w:sz w:val="18"/>
          <w:szCs w:val="18"/>
          <w:rtl w:val="0"/>
        </w:rPr>
        <w:t xml:space="preserve"> es una empresa tecnológica de viajes que trabaja para mejorar la experiencia de los pasajeros aéreos durante una interrupción de su vuelo. Desde 2013 han indemnizado a más de 2,5 millones de pasajeros con retrasos o cancelaciones de vuelos. Más de 8 millones de pasajeros han protegido sus vuelos con </w:t>
      </w:r>
      <w:r w:rsidDel="00000000" w:rsidR="00000000" w:rsidRPr="00000000">
        <w:rPr>
          <w:rFonts w:ascii="Calibri" w:cs="Calibri" w:eastAsia="Calibri" w:hAnsi="Calibri"/>
          <w:sz w:val="18"/>
          <w:szCs w:val="18"/>
          <w:rtl w:val="0"/>
        </w:rPr>
        <w:t xml:space="preserve">AirHelp+</w:t>
      </w:r>
      <w:r w:rsidDel="00000000" w:rsidR="00000000" w:rsidRPr="00000000">
        <w:rPr>
          <w:rFonts w:ascii="Calibri" w:cs="Calibri" w:eastAsia="Calibri" w:hAnsi="Calibri"/>
          <w:sz w:val="18"/>
          <w:szCs w:val="18"/>
          <w:rtl w:val="0"/>
        </w:rPr>
        <w:t xml:space="preserve">, e incontables millones más se benefician de la información experta disponible gratuitamente en airhelp.es. </w:t>
      </w:r>
    </w:p>
    <w:p w:rsidR="00000000" w:rsidDel="00000000" w:rsidP="00000000" w:rsidRDefault="00000000" w:rsidRPr="00000000" w14:paraId="00000077">
      <w:pPr>
        <w:spacing w:after="160" w:line="276"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Con una red de más de 50 bufetes de abogados en más de 35 países, una innovadora </w:t>
      </w:r>
      <w:r w:rsidDel="00000000" w:rsidR="00000000" w:rsidRPr="00000000">
        <w:rPr>
          <w:rFonts w:ascii="Calibri" w:cs="Calibri" w:eastAsia="Calibri" w:hAnsi="Calibri"/>
          <w:sz w:val="18"/>
          <w:szCs w:val="18"/>
          <w:rtl w:val="0"/>
        </w:rPr>
        <w:t xml:space="preserve">IA que</w:t>
      </w:r>
      <w:r w:rsidDel="00000000" w:rsidR="00000000" w:rsidRPr="00000000">
        <w:rPr>
          <w:rFonts w:ascii="Calibri" w:cs="Calibri" w:eastAsia="Calibri" w:hAnsi="Calibri"/>
          <w:sz w:val="18"/>
          <w:szCs w:val="18"/>
          <w:rtl w:val="0"/>
        </w:rPr>
        <w:t xml:space="preserve"> trabaja entre bastidores y un equipo especializado de más de 400 </w:t>
      </w:r>
      <w:r w:rsidDel="00000000" w:rsidR="00000000" w:rsidRPr="00000000">
        <w:rPr>
          <w:rFonts w:ascii="Calibri" w:cs="Calibri" w:eastAsia="Calibri" w:hAnsi="Calibri"/>
          <w:sz w:val="18"/>
          <w:szCs w:val="18"/>
          <w:rtl w:val="0"/>
        </w:rPr>
        <w:t xml:space="preserve">AirHelpers</w:t>
      </w:r>
      <w:r w:rsidDel="00000000" w:rsidR="00000000" w:rsidRPr="00000000">
        <w:rPr>
          <w:rFonts w:ascii="Calibri" w:cs="Calibri" w:eastAsia="Calibri" w:hAnsi="Calibri"/>
          <w:sz w:val="18"/>
          <w:szCs w:val="18"/>
          <w:rtl w:val="0"/>
        </w:rPr>
        <w:t xml:space="preserve">, AirHelp facilita a cualquier persona que viaje en la UE y fuera de ella la reclamación de hasta 600 euros por retrasos y cancelaciones de vuelos. </w:t>
      </w:r>
    </w:p>
    <w:p w:rsidR="00000000" w:rsidDel="00000000" w:rsidP="00000000" w:rsidRDefault="00000000" w:rsidRPr="00000000" w14:paraId="00000078">
      <w:pPr>
        <w:spacing w:after="200" w:line="276"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Como defensores de los derechos de los pasajeros aéreos, AirHelp se ha comprometido a cuidar del planeta e invertir en un futuro más verde, plantando 1 árbol por cada 100 interrupciones de vuelos y, hasta ahora, ya se han plantado más de 69.500 árboles.</w:t>
      </w:r>
    </w:p>
    <w:p w:rsidR="00000000" w:rsidDel="00000000" w:rsidP="00000000" w:rsidRDefault="00000000" w:rsidRPr="00000000" w14:paraId="00000079">
      <w:pPr>
        <w:spacing w:line="276" w:lineRule="auto"/>
        <w:jc w:val="both"/>
        <w:rPr/>
      </w:pPr>
      <w:r w:rsidDel="00000000" w:rsidR="00000000" w:rsidRPr="00000000">
        <w:rPr>
          <w:rFonts w:ascii="Calibri" w:cs="Calibri" w:eastAsia="Calibri" w:hAnsi="Calibri"/>
          <w:sz w:val="18"/>
          <w:szCs w:val="18"/>
          <w:rtl w:val="0"/>
        </w:rPr>
        <w:t xml:space="preserve">Puede encontrar más información sobre AirHelp en: </w:t>
      </w:r>
      <w:hyperlink r:id="rId11">
        <w:r w:rsidDel="00000000" w:rsidR="00000000" w:rsidRPr="00000000">
          <w:rPr>
            <w:rFonts w:ascii="Calibri" w:cs="Calibri" w:eastAsia="Calibri" w:hAnsi="Calibri"/>
            <w:color w:val="1155cc"/>
            <w:sz w:val="18"/>
            <w:szCs w:val="18"/>
            <w:u w:val="single"/>
            <w:rtl w:val="0"/>
          </w:rPr>
          <w:t xml:space="preserve">http://www.airhelp.com/es/</w:t>
        </w:r>
      </w:hyperlink>
      <w:r w:rsidDel="00000000" w:rsidR="00000000" w:rsidRPr="00000000">
        <w:rPr>
          <w:rtl w:val="0"/>
        </w:rPr>
      </w:r>
    </w:p>
    <w:p w:rsidR="00000000" w:rsidDel="00000000" w:rsidP="00000000" w:rsidRDefault="00000000" w:rsidRPr="00000000" w14:paraId="0000007A">
      <w:pPr>
        <w:spacing w:line="276" w:lineRule="auto"/>
        <w:jc w:val="both"/>
        <w:rPr/>
      </w:pPr>
      <w:r w:rsidDel="00000000" w:rsidR="00000000" w:rsidRPr="00000000">
        <w:rPr>
          <w:rtl w:val="0"/>
        </w:rPr>
      </w:r>
    </w:p>
    <w:p w:rsidR="00000000" w:rsidDel="00000000" w:rsidP="00000000" w:rsidRDefault="00000000" w:rsidRPr="00000000" w14:paraId="0000007B">
      <w:pPr>
        <w:spacing w:after="160" w:line="276" w:lineRule="auto"/>
        <w:jc w:val="both"/>
        <w:rPr/>
      </w:pPr>
      <w:r w:rsidDel="00000000" w:rsidR="00000000" w:rsidRPr="00000000">
        <w:rPr/>
        <w:drawing>
          <wp:inline distB="114300" distT="114300" distL="114300" distR="114300">
            <wp:extent cx="547688" cy="929113"/>
            <wp:effectExtent b="0" l="0" r="0" t="0"/>
            <wp:docPr id="3"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547688" cy="929113"/>
                    </a:xfrm>
                    <a:prstGeom prst="rect"/>
                    <a:ln/>
                  </pic:spPr>
                </pic:pic>
              </a:graphicData>
            </a:graphic>
          </wp:inline>
        </w:drawing>
      </w:r>
      <w:r w:rsidDel="00000000" w:rsidR="00000000" w:rsidRPr="00000000">
        <w:rPr>
          <w:rtl w:val="0"/>
        </w:rPr>
      </w:r>
    </w:p>
    <w:p w:rsidR="00000000" w:rsidDel="00000000" w:rsidP="00000000" w:rsidRDefault="00000000" w:rsidRPr="00000000" w14:paraId="0000007C">
      <w:pPr>
        <w:spacing w:after="160" w:line="276" w:lineRule="auto"/>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u w:val="single"/>
          <w:rtl w:val="0"/>
        </w:rPr>
        <w:t xml:space="preserve">Para más información:</w:t>
      </w:r>
      <w:r w:rsidDel="00000000" w:rsidR="00000000" w:rsidRPr="00000000">
        <w:rPr>
          <w:rtl w:val="0"/>
        </w:rPr>
      </w:r>
    </w:p>
    <w:p w:rsidR="00000000" w:rsidDel="00000000" w:rsidP="00000000" w:rsidRDefault="00000000" w:rsidRPr="00000000" w14:paraId="0000007D">
      <w:pPr>
        <w:spacing w:line="276" w:lineRule="auto"/>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Mirella Palafox: </w:t>
      </w:r>
      <w:hyperlink r:id="rId13">
        <w:r w:rsidDel="00000000" w:rsidR="00000000" w:rsidRPr="00000000">
          <w:rPr>
            <w:rFonts w:ascii="Calibri" w:cs="Calibri" w:eastAsia="Calibri" w:hAnsi="Calibri"/>
            <w:b w:val="1"/>
            <w:color w:val="1155cc"/>
            <w:sz w:val="18"/>
            <w:szCs w:val="18"/>
            <w:u w:val="single"/>
            <w:rtl w:val="0"/>
          </w:rPr>
          <w:t xml:space="preserve">mirella.palafox@acttud.es</w:t>
        </w:r>
      </w:hyperlink>
      <w:r w:rsidDel="00000000" w:rsidR="00000000" w:rsidRPr="00000000">
        <w:rPr>
          <w:rFonts w:ascii="Calibri" w:cs="Calibri" w:eastAsia="Calibri" w:hAnsi="Calibri"/>
          <w:b w:val="1"/>
          <w:sz w:val="18"/>
          <w:szCs w:val="18"/>
          <w:rtl w:val="0"/>
        </w:rPr>
        <w:t xml:space="preserve"> </w:t>
      </w:r>
    </w:p>
    <w:p w:rsidR="00000000" w:rsidDel="00000000" w:rsidP="00000000" w:rsidRDefault="00000000" w:rsidRPr="00000000" w14:paraId="0000007E">
      <w:pPr>
        <w:spacing w:line="276" w:lineRule="auto"/>
        <w:jc w:val="both"/>
        <w:rPr>
          <w:rFonts w:ascii="Calibri" w:cs="Calibri" w:eastAsia="Calibri" w:hAnsi="Calibri"/>
          <w:b w:val="1"/>
          <w:color w:val="1155cc"/>
          <w:sz w:val="18"/>
          <w:szCs w:val="18"/>
          <w:u w:val="single"/>
        </w:rPr>
      </w:pPr>
      <w:hyperlink r:id="rId14">
        <w:r w:rsidDel="00000000" w:rsidR="00000000" w:rsidRPr="00000000">
          <w:rPr>
            <w:rFonts w:ascii="Calibri" w:cs="Calibri" w:eastAsia="Calibri" w:hAnsi="Calibri"/>
            <w:b w:val="1"/>
            <w:color w:val="1155cc"/>
            <w:sz w:val="18"/>
            <w:szCs w:val="18"/>
            <w:u w:val="single"/>
            <w:rtl w:val="0"/>
          </w:rPr>
          <w:t xml:space="preserve">airhelp@actitud.es</w:t>
        </w:r>
      </w:hyperlink>
      <w:r w:rsidDel="00000000" w:rsidR="00000000" w:rsidRPr="00000000">
        <w:rPr>
          <w:rtl w:val="0"/>
        </w:rPr>
      </w:r>
    </w:p>
    <w:p w:rsidR="00000000" w:rsidDel="00000000" w:rsidP="00000000" w:rsidRDefault="00000000" w:rsidRPr="00000000" w14:paraId="0000007F">
      <w:pPr>
        <w:spacing w:line="276" w:lineRule="auto"/>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Actitud de Comunicación</w:t>
      </w:r>
      <w:r w:rsidDel="00000000" w:rsidR="00000000" w:rsidRPr="00000000">
        <w:rPr>
          <w:rFonts w:ascii="Calibri" w:cs="Calibri" w:eastAsia="Calibri" w:hAnsi="Calibri"/>
          <w:sz w:val="18"/>
          <w:szCs w:val="18"/>
          <w:rtl w:val="0"/>
        </w:rPr>
        <w:t xml:space="preserve">: Tel.: 91 302 28 60</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sectPr>
      <w:headerReference r:id="rId15" w:type="default"/>
      <w:footerReference r:id="rId16" w:type="default"/>
      <w:pgSz w:h="16834" w:w="11909" w:orient="portrait"/>
      <w:pgMar w:bottom="1373" w:top="1440" w:left="1440" w:right="1440" w:header="0" w:footer="5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4">
    <w:pPr>
      <w:spacing w:after="240" w:lineRule="auto"/>
      <w:jc w:val="both"/>
      <w:rPr>
        <w:color w:val="262626"/>
        <w:sz w:val="16"/>
        <w:szCs w:val="16"/>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3">
    <w:pPr>
      <w:ind w:right="-1032"/>
      <w:jc w:val="right"/>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4886325</wp:posOffset>
          </wp:positionH>
          <wp:positionV relativeFrom="paragraph">
            <wp:posOffset>123825</wp:posOffset>
          </wp:positionV>
          <wp:extent cx="1430663" cy="557958"/>
          <wp:effectExtent b="0" l="0" r="0" t="0"/>
          <wp:wrapNone/>
          <wp:docPr id="2" name="image1.png"/>
          <a:graphic>
            <a:graphicData uri="http://schemas.openxmlformats.org/drawingml/2006/picture">
              <pic:pic>
                <pic:nvPicPr>
                  <pic:cNvPr id="0" name="image1.png"/>
                  <pic:cNvPicPr preferRelativeResize="0"/>
                </pic:nvPicPr>
                <pic:blipFill>
                  <a:blip r:embed="rId1"/>
                  <a:srcRect b="0" l="-3143" r="-3990" t="-11428"/>
                  <a:stretch>
                    <a:fillRect/>
                  </a:stretch>
                </pic:blipFill>
                <pic:spPr>
                  <a:xfrm>
                    <a:off x="0" y="0"/>
                    <a:ext cx="1430663" cy="55795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276" w:lineRule="auto"/>
    </w:pPr>
    <w:rPr>
      <w:rFonts w:ascii="Arial" w:cs="Arial" w:eastAsia="Arial" w:hAnsi="Arial"/>
      <w:sz w:val="40"/>
      <w:szCs w:val="40"/>
    </w:rPr>
  </w:style>
  <w:style w:type="paragraph" w:styleId="Heading2">
    <w:name w:val="heading 2"/>
    <w:basedOn w:val="Normal"/>
    <w:next w:val="Normal"/>
    <w:pPr>
      <w:keepNext w:val="1"/>
      <w:keepLines w:val="1"/>
      <w:spacing w:after="120" w:before="360" w:line="276" w:lineRule="auto"/>
    </w:pPr>
    <w:rPr>
      <w:rFonts w:ascii="Arial" w:cs="Arial" w:eastAsia="Arial" w:hAnsi="Arial"/>
      <w:sz w:val="32"/>
      <w:szCs w:val="32"/>
    </w:rPr>
  </w:style>
  <w:style w:type="paragraph" w:styleId="Heading3">
    <w:name w:val="heading 3"/>
    <w:basedOn w:val="Normal"/>
    <w:next w:val="Normal"/>
    <w:pPr>
      <w:keepNext w:val="1"/>
      <w:keepLines w:val="1"/>
      <w:spacing w:after="80" w:before="320" w:line="276" w:lineRule="auto"/>
    </w:pPr>
    <w:rPr>
      <w:rFonts w:ascii="Arial" w:cs="Arial" w:eastAsia="Arial" w:hAnsi="Arial"/>
      <w:color w:val="434343"/>
      <w:sz w:val="28"/>
      <w:szCs w:val="28"/>
    </w:rPr>
  </w:style>
  <w:style w:type="paragraph" w:styleId="Heading4">
    <w:name w:val="heading 4"/>
    <w:basedOn w:val="Normal"/>
    <w:next w:val="Normal"/>
    <w:pPr>
      <w:keepNext w:val="1"/>
      <w:keepLines w:val="1"/>
      <w:spacing w:after="80" w:before="280" w:line="276" w:lineRule="auto"/>
    </w:pPr>
    <w:rPr>
      <w:rFonts w:ascii="Arial" w:cs="Arial" w:eastAsia="Arial" w:hAnsi="Arial"/>
      <w:color w:val="666666"/>
    </w:rPr>
  </w:style>
  <w:style w:type="paragraph" w:styleId="Heading5">
    <w:name w:val="heading 5"/>
    <w:basedOn w:val="Normal"/>
    <w:next w:val="Normal"/>
    <w:pPr>
      <w:keepNext w:val="1"/>
      <w:keepLines w:val="1"/>
      <w:spacing w:after="80" w:before="240" w:line="276" w:lineRule="auto"/>
    </w:pPr>
    <w:rPr>
      <w:rFonts w:ascii="Arial" w:cs="Arial" w:eastAsia="Arial" w:hAnsi="Arial"/>
      <w:color w:val="666666"/>
      <w:sz w:val="22"/>
      <w:szCs w:val="22"/>
    </w:rPr>
  </w:style>
  <w:style w:type="paragraph" w:styleId="Heading6">
    <w:name w:val="heading 6"/>
    <w:basedOn w:val="Normal"/>
    <w:next w:val="Normal"/>
    <w:pPr>
      <w:keepNext w:val="1"/>
      <w:keepLines w:val="1"/>
      <w:spacing w:after="80" w:before="240" w:line="276" w:lineRule="auto"/>
    </w:pPr>
    <w:rPr>
      <w:rFonts w:ascii="Arial" w:cs="Arial" w:eastAsia="Arial" w:hAnsi="Arial"/>
      <w:i w:val="1"/>
      <w:color w:val="666666"/>
      <w:sz w:val="22"/>
      <w:szCs w:val="22"/>
    </w:rPr>
  </w:style>
  <w:style w:type="paragraph" w:styleId="Title">
    <w:name w:val="Title"/>
    <w:basedOn w:val="Normal"/>
    <w:next w:val="Normal"/>
    <w:pPr>
      <w:keepNext w:val="1"/>
      <w:keepLines w:val="1"/>
      <w:spacing w:after="60" w:line="276" w:lineRule="auto"/>
    </w:pPr>
    <w:rPr>
      <w:rFonts w:ascii="Arial" w:cs="Arial" w:eastAsia="Arial" w:hAnsi="Arial"/>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276" w:lineRule="auto"/>
    </w:pPr>
    <w:rPr>
      <w:rFonts w:ascii="Arial" w:cs="Arial" w:eastAsia="Arial" w:hAnsi="Arial"/>
      <w:sz w:val="40"/>
      <w:szCs w:val="40"/>
    </w:rPr>
  </w:style>
  <w:style w:type="paragraph" w:styleId="Heading2">
    <w:name w:val="heading 2"/>
    <w:basedOn w:val="Normal"/>
    <w:next w:val="Normal"/>
    <w:pPr>
      <w:keepNext w:val="1"/>
      <w:keepLines w:val="1"/>
      <w:spacing w:after="120" w:before="360" w:line="276" w:lineRule="auto"/>
    </w:pPr>
    <w:rPr>
      <w:rFonts w:ascii="Arial" w:cs="Arial" w:eastAsia="Arial" w:hAnsi="Arial"/>
      <w:sz w:val="32"/>
      <w:szCs w:val="32"/>
    </w:rPr>
  </w:style>
  <w:style w:type="paragraph" w:styleId="Heading3">
    <w:name w:val="heading 3"/>
    <w:basedOn w:val="Normal"/>
    <w:next w:val="Normal"/>
    <w:pPr>
      <w:keepNext w:val="1"/>
      <w:keepLines w:val="1"/>
      <w:spacing w:after="80" w:before="320" w:line="276" w:lineRule="auto"/>
    </w:pPr>
    <w:rPr>
      <w:rFonts w:ascii="Arial" w:cs="Arial" w:eastAsia="Arial" w:hAnsi="Arial"/>
      <w:color w:val="434343"/>
      <w:sz w:val="28"/>
      <w:szCs w:val="28"/>
    </w:rPr>
  </w:style>
  <w:style w:type="paragraph" w:styleId="Heading4">
    <w:name w:val="heading 4"/>
    <w:basedOn w:val="Normal"/>
    <w:next w:val="Normal"/>
    <w:pPr>
      <w:keepNext w:val="1"/>
      <w:keepLines w:val="1"/>
      <w:spacing w:after="80" w:before="280" w:line="276" w:lineRule="auto"/>
    </w:pPr>
    <w:rPr>
      <w:rFonts w:ascii="Arial" w:cs="Arial" w:eastAsia="Arial" w:hAnsi="Arial"/>
      <w:color w:val="666666"/>
    </w:rPr>
  </w:style>
  <w:style w:type="paragraph" w:styleId="Heading5">
    <w:name w:val="heading 5"/>
    <w:basedOn w:val="Normal"/>
    <w:next w:val="Normal"/>
    <w:pPr>
      <w:keepNext w:val="1"/>
      <w:keepLines w:val="1"/>
      <w:spacing w:after="80" w:before="240" w:line="276" w:lineRule="auto"/>
    </w:pPr>
    <w:rPr>
      <w:rFonts w:ascii="Arial" w:cs="Arial" w:eastAsia="Arial" w:hAnsi="Arial"/>
      <w:color w:val="666666"/>
      <w:sz w:val="22"/>
      <w:szCs w:val="22"/>
    </w:rPr>
  </w:style>
  <w:style w:type="paragraph" w:styleId="Heading6">
    <w:name w:val="heading 6"/>
    <w:basedOn w:val="Normal"/>
    <w:next w:val="Normal"/>
    <w:pPr>
      <w:keepNext w:val="1"/>
      <w:keepLines w:val="1"/>
      <w:spacing w:after="80" w:before="240" w:line="276" w:lineRule="auto"/>
    </w:pPr>
    <w:rPr>
      <w:rFonts w:ascii="Arial" w:cs="Arial" w:eastAsia="Arial" w:hAnsi="Arial"/>
      <w:i w:val="1"/>
      <w:color w:val="666666"/>
      <w:sz w:val="22"/>
      <w:szCs w:val="22"/>
    </w:rPr>
  </w:style>
  <w:style w:type="paragraph" w:styleId="Title">
    <w:name w:val="Title"/>
    <w:basedOn w:val="Normal"/>
    <w:next w:val="Normal"/>
    <w:pPr>
      <w:keepNext w:val="1"/>
      <w:keepLines w:val="1"/>
      <w:spacing w:after="60" w:line="276" w:lineRule="auto"/>
    </w:pPr>
    <w:rPr>
      <w:rFonts w:ascii="Arial" w:cs="Arial" w:eastAsia="Arial" w:hAnsi="Arial"/>
      <w:sz w:val="52"/>
      <w:szCs w:val="52"/>
    </w:rPr>
  </w:style>
  <w:style w:type="paragraph" w:styleId="Subtitle">
    <w:name w:val="Subtitle"/>
    <w:basedOn w:val="Normal"/>
    <w:next w:val="Normal"/>
    <w:pPr>
      <w:keepNext w:val="1"/>
      <w:keepLines w:val="1"/>
      <w:spacing w:after="320" w:line="276" w:lineRule="auto"/>
    </w:pPr>
    <w:rPr>
      <w:rFonts w:ascii="Arial" w:cs="Arial" w:eastAsia="Arial" w:hAnsi="Arial"/>
      <w:color w:val="666666"/>
      <w:sz w:val="30"/>
      <w:szCs w:val="30"/>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320" w:line="276" w:lineRule="auto"/>
    </w:pPr>
    <w:rPr>
      <w:rFonts w:ascii="Arial" w:cs="Arial" w:eastAsia="Arial" w:hAnsi="Arial"/>
      <w:color w:val="666666"/>
      <w:sz w:val="30"/>
      <w:szCs w:val="30"/>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1" Type="http://schemas.openxmlformats.org/officeDocument/2006/relationships/hyperlink" Target="http://www.airhelp.com/es/" TargetMode="External"/><Relationship Id="rId10" Type="http://schemas.openxmlformats.org/officeDocument/2006/relationships/hyperlink" Target="https://www.airhelp.com/es/" TargetMode="External"/><Relationship Id="rId13" Type="http://schemas.openxmlformats.org/officeDocument/2006/relationships/hyperlink" Target="mailto:mirella.palafox@acttud.es" TargetMode="External"/><Relationship Id="rId12"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irhelp.com/es/blog/airhelp-score-como-hemos-calificado-las-aerolineas/" TargetMode="External"/><Relationship Id="rId15" Type="http://schemas.openxmlformats.org/officeDocument/2006/relationships/header" Target="header1.xml"/><Relationship Id="rId14" Type="http://schemas.openxmlformats.org/officeDocument/2006/relationships/hyperlink" Target="mailto:airhelp@actitud.es"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airhelp.com/es/airhelp-score/ranking-aerolineas/?utm_source=pressRelease&amp;utm_medium=pr&amp;utm_campaign=AHscore2019_outreach_project_es_es&amp;utm_term=na&amp;utm_content=na" TargetMode="External"/><Relationship Id="rId8" Type="http://schemas.openxmlformats.org/officeDocument/2006/relationships/hyperlink" Target="https://www.airhelp.com/es/airhelp-score/ranking-aerolineas/?page=2019"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J+Bu0/lvZ5Aaxqhuk9cs4Owrng==">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